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C8E" w:rsidRDefault="00852C8E">
      <w:pPr>
        <w:rPr>
          <w:rFonts w:eastAsia="仿宋_GB2312"/>
          <w:sz w:val="84"/>
        </w:rPr>
      </w:pPr>
    </w:p>
    <w:p w:rsidR="00852C8E" w:rsidRDefault="00E2433C">
      <w:pPr>
        <w:wordWrap w:val="0"/>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5680" behindDoc="0" locked="0" layoutInCell="1" allowOverlap="1">
                <wp:simplePos x="0" y="0"/>
                <wp:positionH relativeFrom="column">
                  <wp:posOffset>-122555</wp:posOffset>
                </wp:positionH>
                <wp:positionV relativeFrom="paragraph">
                  <wp:posOffset>347345</wp:posOffset>
                </wp:positionV>
                <wp:extent cx="431800" cy="0"/>
                <wp:effectExtent l="0" t="95250" r="635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line">
                          <a:avLst/>
                        </a:prstGeom>
                        <a:noFill/>
                        <a:ln w="190500">
                          <a:solidFill>
                            <a:srgbClr val="4B69B5"/>
                          </a:solidFill>
                          <a:rou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4FAF23" id="直接连接符 3" o:spid="_x0000_s1026" style="position:absolute;left:0;text-align:left;z-index:251655680;visibility:visible;mso-wrap-style:square;mso-wrap-distance-left:9pt;mso-wrap-distance-top:0;mso-wrap-distance-right:9pt;mso-wrap-distance-bottom:0;mso-position-horizontal:absolute;mso-position-horizontal-relative:text;mso-position-vertical:absolute;mso-position-vertical-relative:text" from="-9.65pt,27.35pt" to="24.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" strokecolor="#4b69b5" strokeweight="15pt"/>
            </w:pict>
          </mc:Fallback>
        </mc:AlternateContent>
      </w:r>
      <w:r>
        <w:rPr>
          <w:rFonts w:eastAsia="黑体" w:hint="eastAsia"/>
          <w:b/>
          <w:spacing w:val="40"/>
          <w:w w:val="66"/>
          <w:sz w:val="60"/>
          <w:szCs w:val="60"/>
        </w:rPr>
        <w:t xml:space="preserve">  </w:t>
      </w:r>
      <w:r>
        <w:rPr>
          <w:rFonts w:eastAsia="黑体" w:hint="eastAsia"/>
          <w:b/>
          <w:spacing w:val="40"/>
          <w:w w:val="66"/>
          <w:sz w:val="60"/>
          <w:szCs w:val="60"/>
        </w:rPr>
        <w:t>天津市津南区教育综合服务中心实验室教学及办公家具设备（一）项目</w:t>
      </w:r>
    </w:p>
    <w:p w:rsidR="00852C8E" w:rsidRDefault="00E2433C">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56704" behindDoc="0" locked="0" layoutInCell="1" allowOverlap="1">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FD5E1" id="直接连接符 2"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9.65pt,28.45pt" to="250.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" strokecolor="#4b69b5" strokeweight="15pt"/>
            </w:pict>
          </mc:Fallback>
        </mc:AlternateContent>
      </w:r>
      <w:r>
        <w:rPr>
          <w:rFonts w:eastAsia="黑体"/>
          <w:b/>
          <w:spacing w:val="40"/>
          <w:w w:val="66"/>
          <w:sz w:val="60"/>
          <w:szCs w:val="60"/>
        </w:rPr>
        <w:t>招标文件</w:t>
      </w:r>
    </w:p>
    <w:p w:rsidR="00852C8E" w:rsidRDefault="00852C8E">
      <w:pPr>
        <w:ind w:right="1025"/>
        <w:jc w:val="center"/>
        <w:rPr>
          <w:rFonts w:eastAsia="黑体"/>
          <w:b/>
          <w:spacing w:val="40"/>
          <w:w w:val="66"/>
          <w:sz w:val="60"/>
          <w:szCs w:val="60"/>
        </w:rPr>
      </w:pPr>
    </w:p>
    <w:p w:rsidR="00852C8E" w:rsidRDefault="00E2433C">
      <w:pPr>
        <w:jc w:val="center"/>
        <w:rPr>
          <w:rFonts w:eastAsia="黑体"/>
          <w:b/>
          <w:spacing w:val="40"/>
          <w:w w:val="66"/>
          <w:sz w:val="15"/>
          <w:szCs w:val="15"/>
        </w:rPr>
      </w:pPr>
      <w:r>
        <w:rPr>
          <w:rFonts w:eastAsia="黑体"/>
          <w:b/>
          <w:spacing w:val="40"/>
          <w:w w:val="66"/>
          <w:sz w:val="56"/>
          <w:szCs w:val="56"/>
        </w:rPr>
        <w:t xml:space="preserve">            </w:t>
      </w:r>
    </w:p>
    <w:p w:rsidR="00852C8E" w:rsidRDefault="00E2433C">
      <w:pPr>
        <w:jc w:val="center"/>
        <w:rPr>
          <w:rFonts w:eastAsia="黑体"/>
          <w:spacing w:val="40"/>
          <w:w w:val="66"/>
          <w:sz w:val="32"/>
          <w:szCs w:val="32"/>
        </w:rPr>
      </w:pPr>
      <w:r>
        <w:rPr>
          <w:rFonts w:eastAsia="黑体"/>
          <w:spacing w:val="40"/>
          <w:w w:val="66"/>
          <w:sz w:val="32"/>
          <w:szCs w:val="32"/>
        </w:rPr>
        <w:t>（项目编号：</w:t>
      </w:r>
      <w:r w:rsidRPr="00924D58">
        <w:rPr>
          <w:rFonts w:eastAsia="黑体"/>
          <w:spacing w:val="40"/>
          <w:w w:val="66"/>
          <w:sz w:val="32"/>
          <w:szCs w:val="32"/>
        </w:rPr>
        <w:t>TGPC-2024-A-</w:t>
      </w:r>
      <w:r w:rsidR="00924D58" w:rsidRPr="00924D58">
        <w:rPr>
          <w:rFonts w:eastAsia="黑体" w:hint="eastAsia"/>
          <w:spacing w:val="40"/>
          <w:w w:val="66"/>
          <w:sz w:val="32"/>
          <w:szCs w:val="32"/>
        </w:rPr>
        <w:t>0108</w:t>
      </w:r>
      <w:r>
        <w:rPr>
          <w:rFonts w:eastAsia="黑体"/>
          <w:spacing w:val="40"/>
          <w:w w:val="66"/>
          <w:sz w:val="32"/>
          <w:szCs w:val="32"/>
        </w:rPr>
        <w:t>）</w:t>
      </w:r>
    </w:p>
    <w:p w:rsidR="00852C8E" w:rsidRDefault="00852C8E">
      <w:pPr>
        <w:rPr>
          <w:sz w:val="40"/>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E2433C">
      <w:pPr>
        <w:ind w:firstLineChars="1493" w:firstLine="2884"/>
        <w:rPr>
          <w:rFonts w:eastAsia="黑体"/>
          <w:spacing w:val="20"/>
          <w:w w:val="66"/>
          <w:sz w:val="44"/>
          <w:szCs w:val="44"/>
        </w:rPr>
      </w:pPr>
      <w:r>
        <w:rPr>
          <w:noProof/>
        </w:rPr>
        <w:drawing>
          <wp:anchor distT="0" distB="0" distL="114300" distR="114300" simplePos="0" relativeHeight="251657728"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852C8E" w:rsidRDefault="00E2433C">
      <w:pPr>
        <w:tabs>
          <w:tab w:val="left" w:pos="3281"/>
          <w:tab w:val="center" w:pos="4711"/>
        </w:tabs>
        <w:jc w:val="center"/>
        <w:rPr>
          <w:rFonts w:eastAsia="仿宋_GB2312"/>
          <w:b/>
          <w:bCs/>
          <w:kern w:val="0"/>
          <w:sz w:val="44"/>
          <w:szCs w:val="44"/>
        </w:rPr>
      </w:pPr>
      <w:r>
        <w:rPr>
          <w:rFonts w:eastAsia="仿宋_GB2312"/>
          <w:b/>
          <w:bCs/>
          <w:kern w:val="0"/>
          <w:sz w:val="44"/>
          <w:szCs w:val="44"/>
        </w:rPr>
        <w:t>2024.</w:t>
      </w:r>
      <w:r w:rsidR="005A52C5">
        <w:rPr>
          <w:rFonts w:eastAsia="仿宋_GB2312" w:hint="eastAsia"/>
          <w:b/>
          <w:bCs/>
          <w:kern w:val="0"/>
          <w:sz w:val="44"/>
          <w:szCs w:val="44"/>
        </w:rPr>
        <w:t>7</w:t>
      </w:r>
    </w:p>
    <w:p w:rsidR="00852C8E" w:rsidRDefault="00852C8E">
      <w:pPr>
        <w:widowControl/>
        <w:jc w:val="left"/>
        <w:rPr>
          <w:rFonts w:eastAsia="仿宋_GB2312"/>
          <w:b/>
          <w:bCs/>
          <w:kern w:val="0"/>
          <w:sz w:val="44"/>
          <w:szCs w:val="44"/>
        </w:rPr>
      </w:pPr>
    </w:p>
    <w:p w:rsidR="00852C8E" w:rsidRDefault="00852C8E">
      <w:pPr>
        <w:ind w:firstLineChars="100" w:firstLine="411"/>
        <w:jc w:val="center"/>
        <w:rPr>
          <w:b/>
          <w:spacing w:val="20"/>
          <w:w w:val="80"/>
          <w:sz w:val="48"/>
          <w:szCs w:val="48"/>
        </w:rPr>
        <w:sectPr w:rsidR="00852C8E">
          <w:headerReference w:type="default" r:id="rId10"/>
          <w:pgSz w:w="11906" w:h="16838"/>
          <w:pgMar w:top="1440" w:right="1797" w:bottom="1440" w:left="1797" w:header="851" w:footer="992" w:gutter="0"/>
          <w:pgNumType w:start="1"/>
          <w:cols w:space="425"/>
          <w:docGrid w:type="linesAndChars" w:linePitch="285" w:charSpace="-3449"/>
        </w:sectPr>
      </w:pPr>
    </w:p>
    <w:p w:rsidR="00852C8E" w:rsidRDefault="00E2433C">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852C8E" w:rsidRDefault="00E2433C">
      <w:pPr>
        <w:spacing w:line="560" w:lineRule="exact"/>
        <w:ind w:rightChars="-73" w:right="-141"/>
        <w:rPr>
          <w:b/>
          <w:sz w:val="24"/>
        </w:rPr>
      </w:pPr>
      <w:r>
        <w:rPr>
          <w:b/>
          <w:sz w:val="24"/>
        </w:rPr>
        <w:t>第一部分</w:t>
      </w:r>
      <w:r>
        <w:rPr>
          <w:rFonts w:hint="eastAsia"/>
          <w:b/>
          <w:sz w:val="24"/>
        </w:rPr>
        <w:t xml:space="preserve"> </w:t>
      </w:r>
      <w:r>
        <w:rPr>
          <w:b/>
          <w:sz w:val="24"/>
        </w:rPr>
        <w:t xml:space="preserve"> </w:t>
      </w:r>
      <w:r>
        <w:rPr>
          <w:b/>
          <w:sz w:val="24"/>
        </w:rPr>
        <w:t>投标邀请函</w:t>
      </w:r>
    </w:p>
    <w:p w:rsidR="00852C8E" w:rsidRDefault="00852C8E">
      <w:pPr>
        <w:spacing w:line="560" w:lineRule="exact"/>
        <w:ind w:rightChars="-73" w:right="-141"/>
        <w:rPr>
          <w:b/>
          <w:sz w:val="24"/>
        </w:rPr>
      </w:pPr>
    </w:p>
    <w:p w:rsidR="00852C8E" w:rsidRDefault="00E2433C">
      <w:pPr>
        <w:spacing w:line="560" w:lineRule="exact"/>
        <w:ind w:rightChars="-73" w:right="-141"/>
        <w:rPr>
          <w:b/>
          <w:sz w:val="24"/>
        </w:rPr>
      </w:pPr>
      <w:r>
        <w:rPr>
          <w:b/>
          <w:sz w:val="24"/>
        </w:rPr>
        <w:t>第二部分</w:t>
      </w:r>
      <w:r>
        <w:rPr>
          <w:b/>
          <w:sz w:val="24"/>
        </w:rPr>
        <w:t xml:space="preserve"> </w:t>
      </w:r>
      <w:r>
        <w:rPr>
          <w:rFonts w:hint="eastAsia"/>
          <w:b/>
          <w:sz w:val="24"/>
        </w:rPr>
        <w:t xml:space="preserve"> </w:t>
      </w:r>
      <w:r>
        <w:rPr>
          <w:rFonts w:hint="eastAsia"/>
          <w:b/>
          <w:sz w:val="24"/>
        </w:rPr>
        <w:t>招标项目要求</w:t>
      </w:r>
    </w:p>
    <w:p w:rsidR="00852C8E" w:rsidRDefault="00852C8E">
      <w:pPr>
        <w:spacing w:line="560" w:lineRule="exact"/>
        <w:ind w:rightChars="-73" w:right="-141"/>
        <w:rPr>
          <w:b/>
          <w:sz w:val="24"/>
        </w:rPr>
      </w:pPr>
    </w:p>
    <w:p w:rsidR="00852C8E" w:rsidRDefault="00E2433C">
      <w:pPr>
        <w:spacing w:line="560" w:lineRule="exact"/>
        <w:ind w:rightChars="-73" w:right="-141"/>
        <w:rPr>
          <w:b/>
          <w:sz w:val="24"/>
        </w:rPr>
      </w:pPr>
      <w:r>
        <w:rPr>
          <w:b/>
          <w:sz w:val="24"/>
        </w:rPr>
        <w:t>第三部分</w:t>
      </w:r>
      <w:r>
        <w:rPr>
          <w:b/>
          <w:sz w:val="24"/>
        </w:rPr>
        <w:t xml:space="preserve"> </w:t>
      </w:r>
      <w:r>
        <w:rPr>
          <w:rFonts w:hint="eastAsia"/>
          <w:b/>
          <w:sz w:val="24"/>
        </w:rPr>
        <w:t xml:space="preserve"> </w:t>
      </w:r>
      <w:r>
        <w:rPr>
          <w:rFonts w:hint="eastAsia"/>
          <w:b/>
          <w:sz w:val="24"/>
        </w:rPr>
        <w:t>投标须知</w:t>
      </w:r>
    </w:p>
    <w:p w:rsidR="00852C8E" w:rsidRDefault="00852C8E">
      <w:pPr>
        <w:spacing w:line="560" w:lineRule="exact"/>
        <w:ind w:rightChars="-73" w:right="-141"/>
        <w:rPr>
          <w:sz w:val="24"/>
        </w:rPr>
      </w:pPr>
    </w:p>
    <w:p w:rsidR="00852C8E" w:rsidRDefault="00E2433C">
      <w:pPr>
        <w:spacing w:line="560" w:lineRule="exact"/>
        <w:rPr>
          <w:b/>
          <w:sz w:val="24"/>
        </w:rPr>
      </w:pPr>
      <w:r>
        <w:rPr>
          <w:b/>
          <w:sz w:val="24"/>
        </w:rPr>
        <w:t>第四部分</w:t>
      </w:r>
      <w:r>
        <w:rPr>
          <w:b/>
          <w:sz w:val="24"/>
        </w:rPr>
        <w:t xml:space="preserve"> </w:t>
      </w:r>
      <w:r>
        <w:rPr>
          <w:rFonts w:hint="eastAsia"/>
          <w:b/>
          <w:sz w:val="24"/>
        </w:rPr>
        <w:t xml:space="preserve"> </w:t>
      </w:r>
      <w:r>
        <w:rPr>
          <w:b/>
          <w:sz w:val="24"/>
        </w:rPr>
        <w:t>合同条款</w:t>
      </w:r>
    </w:p>
    <w:p w:rsidR="00852C8E" w:rsidRDefault="00852C8E">
      <w:pPr>
        <w:spacing w:line="560" w:lineRule="exact"/>
        <w:rPr>
          <w:sz w:val="24"/>
        </w:rPr>
      </w:pPr>
    </w:p>
    <w:p w:rsidR="00852C8E" w:rsidRDefault="00E2433C">
      <w:pPr>
        <w:spacing w:line="560" w:lineRule="exact"/>
        <w:rPr>
          <w:sz w:val="24"/>
        </w:rPr>
      </w:pPr>
      <w:r>
        <w:rPr>
          <w:b/>
          <w:sz w:val="24"/>
        </w:rPr>
        <w:t>第五部分</w:t>
      </w:r>
      <w:r>
        <w:rPr>
          <w:b/>
          <w:sz w:val="24"/>
        </w:rPr>
        <w:t xml:space="preserve"> </w:t>
      </w:r>
      <w:r>
        <w:rPr>
          <w:rFonts w:hint="eastAsia"/>
          <w:b/>
          <w:sz w:val="24"/>
        </w:rPr>
        <w:t xml:space="preserve"> </w:t>
      </w:r>
      <w:r>
        <w:rPr>
          <w:b/>
          <w:sz w:val="24"/>
        </w:rPr>
        <w:t>投标文件格式</w:t>
      </w:r>
    </w:p>
    <w:p w:rsidR="00852C8E" w:rsidRDefault="00852C8E">
      <w:pPr>
        <w:rPr>
          <w:sz w:val="24"/>
        </w:rPr>
      </w:pPr>
    </w:p>
    <w:p w:rsidR="00852C8E" w:rsidRDefault="00852C8E">
      <w:pPr>
        <w:rPr>
          <w:sz w:val="24"/>
        </w:rPr>
      </w:pPr>
    </w:p>
    <w:p w:rsidR="00852C8E" w:rsidRDefault="00852C8E">
      <w:pPr>
        <w:rPr>
          <w:sz w:val="24"/>
        </w:rPr>
      </w:pPr>
    </w:p>
    <w:p w:rsidR="00852C8E" w:rsidRDefault="00852C8E">
      <w:pPr>
        <w:rPr>
          <w:sz w:val="24"/>
        </w:rPr>
      </w:pPr>
    </w:p>
    <w:p w:rsidR="00852C8E" w:rsidRDefault="00852C8E">
      <w:pPr>
        <w:rPr>
          <w:sz w:val="24"/>
        </w:rPr>
      </w:pPr>
    </w:p>
    <w:p w:rsidR="00852C8E" w:rsidRDefault="00852C8E">
      <w:pPr>
        <w:rPr>
          <w:sz w:val="24"/>
        </w:rPr>
      </w:pPr>
    </w:p>
    <w:p w:rsidR="00852C8E" w:rsidRDefault="00852C8E">
      <w:pPr>
        <w:rPr>
          <w:b/>
        </w:rPr>
      </w:pPr>
    </w:p>
    <w:p w:rsidR="00852C8E" w:rsidRDefault="00852C8E">
      <w:pPr>
        <w:pStyle w:val="ac"/>
        <w:rPr>
          <w:rFonts w:ascii="Times New Roman" w:hAnsi="Times New Roman"/>
        </w:rPr>
        <w:sectPr w:rsidR="00852C8E">
          <w:pgSz w:w="11906" w:h="16838"/>
          <w:pgMar w:top="1440" w:right="1797" w:bottom="1440" w:left="1797" w:header="851" w:footer="992" w:gutter="0"/>
          <w:pgNumType w:start="1"/>
          <w:cols w:space="425"/>
          <w:docGrid w:type="linesAndChars" w:linePitch="285" w:charSpace="-3449"/>
        </w:sectPr>
      </w:pPr>
      <w:bookmarkStart w:id="0" w:name="_Toc412903614"/>
    </w:p>
    <w:p w:rsidR="00852C8E" w:rsidRDefault="00E2433C">
      <w:pPr>
        <w:pStyle w:val="ac"/>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852C8E" w:rsidRPr="00DA6693" w:rsidRDefault="00E2433C">
      <w:pPr>
        <w:pStyle w:val="Default"/>
        <w:spacing w:line="360" w:lineRule="auto"/>
        <w:ind w:firstLineChars="200" w:firstLine="480"/>
        <w:jc w:val="both"/>
        <w:rPr>
          <w:rFonts w:ascii="Times New Roman" w:eastAsia="宋体" w:hAnsi="Times New Roman" w:cs="Times New Roman"/>
          <w:color w:val="auto"/>
          <w:szCs w:val="32"/>
        </w:rPr>
      </w:pPr>
      <w:r w:rsidRPr="00DA6693">
        <w:rPr>
          <w:rFonts w:ascii="Times New Roman" w:eastAsia="宋体" w:hAnsi="Times New Roman" w:cs="Times New Roman" w:hint="eastAsia"/>
          <w:color w:val="auto"/>
          <w:szCs w:val="32"/>
        </w:rPr>
        <w:t>受天津市津南区教育综合服务中心委托</w:t>
      </w:r>
      <w:r w:rsidRPr="00DA6693">
        <w:rPr>
          <w:rFonts w:ascii="Times New Roman" w:eastAsia="宋体" w:hAnsi="Times New Roman" w:cs="Times New Roman"/>
          <w:color w:val="auto"/>
          <w:szCs w:val="32"/>
        </w:rPr>
        <w:t>，天津市政府采购中心将以公开招标方式</w:t>
      </w:r>
      <w:r w:rsidRPr="00DA6693">
        <w:rPr>
          <w:rFonts w:ascii="Times New Roman" w:eastAsia="宋体" w:hAnsi="Times New Roman" w:cs="Times New Roman" w:hint="eastAsia"/>
          <w:color w:val="auto"/>
          <w:szCs w:val="32"/>
        </w:rPr>
        <w:t>，对天津市津南区教育综合服务中心实验室教学及办公家具设备（一）项目实施政府采购。</w:t>
      </w:r>
      <w:r w:rsidRPr="00DA6693">
        <w:rPr>
          <w:rFonts w:ascii="Times New Roman" w:eastAsia="宋体" w:hAnsi="Times New Roman" w:cs="Times New Roman"/>
          <w:color w:val="auto"/>
          <w:szCs w:val="32"/>
        </w:rPr>
        <w:t>现欢迎合格的供应商参加投标。</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szCs w:val="32"/>
        </w:rPr>
      </w:pPr>
      <w:r w:rsidRPr="00DA6693">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sidRPr="00DA6693">
        <w:rPr>
          <w:rFonts w:ascii="Times New Roman" w:eastAsia="宋体" w:hAnsi="Times New Roman" w:cs="Times New Roman" w:hint="eastAsia"/>
          <w:color w:val="auto"/>
          <w:szCs w:val="32"/>
        </w:rPr>
        <w:t>CA</w:t>
      </w:r>
      <w:r w:rsidRPr="00DA6693">
        <w:rPr>
          <w:rFonts w:ascii="Times New Roman" w:eastAsia="宋体" w:hAnsi="Times New Roman" w:cs="Times New Roman" w:hint="eastAsia"/>
          <w:color w:val="auto"/>
          <w:szCs w:val="32"/>
        </w:rPr>
        <w:t>数字证书（</w:t>
      </w:r>
      <w:r w:rsidRPr="00DA6693">
        <w:rPr>
          <w:rFonts w:ascii="Times New Roman" w:eastAsia="宋体" w:hAnsi="Times New Roman" w:cs="Times New Roman" w:hint="eastAsia"/>
          <w:color w:val="auto"/>
          <w:szCs w:val="32"/>
        </w:rPr>
        <w:t>USBKey</w:t>
      </w:r>
      <w:r w:rsidRPr="00DA6693">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szCs w:val="32"/>
        </w:rPr>
      </w:pPr>
      <w:r w:rsidRPr="00DA6693">
        <w:rPr>
          <w:rFonts w:ascii="Times New Roman" w:eastAsia="宋体" w:hAnsi="Times New Roman" w:cs="Times New Roman"/>
          <w:color w:val="auto"/>
          <w:szCs w:val="32"/>
        </w:rPr>
        <w:t>一、项目名称和编号</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rPr>
      </w:pPr>
      <w:r w:rsidRPr="00DA6693">
        <w:rPr>
          <w:rFonts w:ascii="Times New Roman" w:eastAsia="宋体" w:hAnsi="Times New Roman" w:cs="Times New Roman"/>
          <w:color w:val="auto"/>
        </w:rPr>
        <w:t>（一）项目名称：</w:t>
      </w:r>
      <w:r w:rsidRPr="00DA6693">
        <w:rPr>
          <w:rFonts w:ascii="Times New Roman" w:eastAsia="宋体" w:hAnsi="Times New Roman" w:cs="Times New Roman" w:hint="eastAsia"/>
          <w:color w:val="auto"/>
          <w:szCs w:val="32"/>
        </w:rPr>
        <w:t>天津市津南区教育综合服务中心实验室教学及办公家具设备（一）项目</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rPr>
      </w:pPr>
      <w:r w:rsidRPr="00DA6693">
        <w:rPr>
          <w:rFonts w:ascii="Times New Roman" w:eastAsia="宋体" w:hAnsi="Times New Roman" w:cs="Times New Roman"/>
          <w:color w:val="auto"/>
        </w:rPr>
        <w:t>（二）项目编号：</w:t>
      </w:r>
      <w:r w:rsidRPr="00DA6693">
        <w:rPr>
          <w:rFonts w:ascii="Times New Roman" w:eastAsia="宋体" w:hAnsi="Times New Roman" w:cs="Times New Roman" w:hint="eastAsia"/>
          <w:color w:val="auto"/>
        </w:rPr>
        <w:t>TGPC-2024-A-0</w:t>
      </w:r>
      <w:r w:rsidR="00DA6693" w:rsidRPr="00DA6693">
        <w:rPr>
          <w:rFonts w:ascii="Times New Roman" w:eastAsia="宋体" w:hAnsi="Times New Roman" w:cs="Times New Roman" w:hint="eastAsia"/>
          <w:color w:val="auto"/>
        </w:rPr>
        <w:t>108</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rPr>
      </w:pPr>
      <w:r w:rsidRPr="00DA6693">
        <w:rPr>
          <w:rFonts w:ascii="Times New Roman" w:eastAsia="宋体" w:hAnsi="Times New Roman" w:cs="Times New Roman"/>
          <w:color w:val="auto"/>
        </w:rPr>
        <w:t>二、项目内容</w:t>
      </w:r>
    </w:p>
    <w:p w:rsidR="00852C8E" w:rsidRDefault="00E2433C">
      <w:pPr>
        <w:spacing w:line="360" w:lineRule="auto"/>
        <w:ind w:firstLineChars="200" w:firstLine="480"/>
        <w:outlineLvl w:val="0"/>
        <w:rPr>
          <w:sz w:val="24"/>
        </w:rPr>
      </w:pPr>
      <w:r w:rsidRPr="00DA6693">
        <w:rPr>
          <w:rFonts w:hint="eastAsia"/>
          <w:sz w:val="24"/>
          <w:szCs w:val="24"/>
          <w:lang w:val="zh-CN"/>
        </w:rPr>
        <w:t>第一包：</w:t>
      </w:r>
      <w:r w:rsidR="00AF6386" w:rsidRPr="00AF6386">
        <w:rPr>
          <w:rFonts w:hint="eastAsia"/>
          <w:sz w:val="24"/>
          <w:szCs w:val="24"/>
          <w:lang w:val="zh-CN"/>
        </w:rPr>
        <w:t>教学及办公家具设备</w:t>
      </w:r>
      <w:r w:rsidRPr="00DA6693">
        <w:rPr>
          <w:rFonts w:hint="eastAsia"/>
          <w:sz w:val="24"/>
          <w:szCs w:val="24"/>
          <w:lang w:val="zh-CN"/>
        </w:rPr>
        <w:t>1</w:t>
      </w:r>
      <w:r w:rsidRPr="00DA6693">
        <w:rPr>
          <w:rFonts w:hint="eastAsia"/>
          <w:sz w:val="24"/>
          <w:szCs w:val="24"/>
          <w:lang w:val="zh-CN"/>
        </w:rPr>
        <w:t>批（采购需</w:t>
      </w:r>
      <w:r>
        <w:rPr>
          <w:rFonts w:hint="eastAsia"/>
          <w:sz w:val="24"/>
          <w:szCs w:val="24"/>
          <w:lang w:val="zh-CN"/>
        </w:rPr>
        <w:t>求详见附件），合同履行期限：</w:t>
      </w:r>
      <w:r>
        <w:rPr>
          <w:rFonts w:hint="eastAsia"/>
          <w:sz w:val="24"/>
        </w:rPr>
        <w:t>签订合同之日起</w:t>
      </w:r>
      <w:r>
        <w:rPr>
          <w:rFonts w:hint="eastAsia"/>
          <w:sz w:val="24"/>
        </w:rPr>
        <w:t>15</w:t>
      </w:r>
      <w:r>
        <w:rPr>
          <w:rFonts w:hint="eastAsia"/>
          <w:sz w:val="24"/>
        </w:rPr>
        <w:t>日内货到，货到之日起</w:t>
      </w:r>
      <w:r>
        <w:rPr>
          <w:rFonts w:hint="eastAsia"/>
          <w:sz w:val="24"/>
        </w:rPr>
        <w:t>3</w:t>
      </w:r>
      <w:r>
        <w:rPr>
          <w:rFonts w:hint="eastAsia"/>
          <w:sz w:val="24"/>
        </w:rPr>
        <w:t>日内安装（施工）完成。</w:t>
      </w:r>
    </w:p>
    <w:p w:rsidR="00852C8E" w:rsidRDefault="00E2433C">
      <w:pPr>
        <w:tabs>
          <w:tab w:val="left" w:pos="210"/>
        </w:tabs>
        <w:autoSpaceDE w:val="0"/>
        <w:autoSpaceDN w:val="0"/>
        <w:adjustRightInd w:val="0"/>
        <w:spacing w:line="360" w:lineRule="auto"/>
        <w:ind w:firstLineChars="200" w:firstLine="480"/>
        <w:outlineLvl w:val="0"/>
        <w:rPr>
          <w:strike/>
          <w:sz w:val="24"/>
          <w:szCs w:val="24"/>
        </w:rPr>
      </w:pPr>
      <w:r>
        <w:rPr>
          <w:sz w:val="24"/>
          <w:szCs w:val="24"/>
          <w:lang w:val="zh-CN"/>
        </w:rPr>
        <w:t>本项目</w:t>
      </w:r>
      <w:r>
        <w:rPr>
          <w:rFonts w:hint="eastAsia"/>
          <w:sz w:val="24"/>
          <w:szCs w:val="24"/>
          <w:lang w:val="zh-CN"/>
        </w:rPr>
        <w:t>不接受进口产品投标。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三、项目预算</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rPr>
      </w:pPr>
      <w:r w:rsidRPr="00DA6693">
        <w:rPr>
          <w:rFonts w:ascii="Times New Roman" w:eastAsia="宋体" w:hAnsi="Times New Roman" w:cs="Times New Roman" w:hint="eastAsia"/>
          <w:color w:val="auto"/>
        </w:rPr>
        <w:t>第一包：</w:t>
      </w:r>
      <w:r w:rsidRPr="00DA6693">
        <w:rPr>
          <w:rFonts w:ascii="Times New Roman" w:eastAsia="宋体" w:hAnsi="Times New Roman" w:cs="Times New Roman"/>
          <w:color w:val="auto"/>
        </w:rPr>
        <w:t>6346609</w:t>
      </w:r>
      <w:r w:rsidRPr="00DA6693">
        <w:rPr>
          <w:rFonts w:ascii="Times New Roman" w:eastAsia="宋体" w:hAnsi="Times New Roman" w:cs="Times New Roman" w:hint="eastAsia"/>
          <w:color w:val="auto"/>
        </w:rPr>
        <w:t>元。</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rPr>
      </w:pPr>
      <w:r w:rsidRPr="00DA6693">
        <w:rPr>
          <w:rFonts w:ascii="Times New Roman" w:eastAsia="宋体" w:hAnsi="Times New Roman" w:cs="Times New Roman" w:hint="eastAsia"/>
          <w:color w:val="auto"/>
        </w:rPr>
        <w:t>四</w:t>
      </w:r>
      <w:r w:rsidRPr="00DA6693">
        <w:rPr>
          <w:rFonts w:ascii="Times New Roman" w:eastAsia="宋体" w:hAnsi="Times New Roman" w:cs="Times New Roman"/>
          <w:color w:val="auto"/>
        </w:rPr>
        <w:t>、供应商资格要求（实质性要求）</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bookmarkStart w:id="1" w:name="_Toc412903615"/>
      <w:r w:rsidRPr="00DA6693">
        <w:rPr>
          <w:rFonts w:ascii="Times New Roman" w:eastAsia="宋体" w:hAnsi="Times New Roman" w:cs="Times New Roman" w:hint="eastAsia"/>
          <w:color w:val="auto"/>
        </w:rPr>
        <w:t>（一）投标人须具备《中华人民共和国政府采购法》第二十二条第一款规定的条件，提供以下材料：</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 xml:space="preserve">1. </w:t>
      </w:r>
      <w:r w:rsidRPr="00DA6693">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 xml:space="preserve">2. </w:t>
      </w:r>
      <w:r w:rsidRPr="00DA6693">
        <w:rPr>
          <w:rFonts w:ascii="Times New Roman" w:eastAsia="宋体" w:hAnsi="Times New Roman" w:cs="Times New Roman" w:hint="eastAsia"/>
          <w:color w:val="auto"/>
        </w:rPr>
        <w:t>财务状况报告等相关材料：</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A.</w:t>
      </w:r>
      <w:r w:rsidRPr="00DA6693">
        <w:rPr>
          <w:rFonts w:ascii="Times New Roman" w:eastAsia="宋体" w:hAnsi="Times New Roman" w:cs="Times New Roman" w:hint="eastAsia"/>
          <w:color w:val="auto"/>
        </w:rPr>
        <w:t>经第三方会计师事务所审计的</w:t>
      </w:r>
      <w:r w:rsidRPr="00DA6693">
        <w:rPr>
          <w:rFonts w:ascii="Times New Roman" w:eastAsia="宋体" w:hAnsi="Times New Roman" w:cs="Times New Roman"/>
          <w:color w:val="auto"/>
        </w:rPr>
        <w:t>2023</w:t>
      </w:r>
      <w:r w:rsidRPr="00DA6693">
        <w:rPr>
          <w:rFonts w:ascii="Times New Roman" w:eastAsia="宋体" w:hAnsi="Times New Roman" w:cs="Times New Roman" w:hint="eastAsia"/>
          <w:color w:val="auto"/>
        </w:rPr>
        <w:t>年度财务报告扫描件。</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 xml:space="preserve">B. </w:t>
      </w:r>
      <w:r w:rsidRPr="00DA6693">
        <w:rPr>
          <w:rFonts w:ascii="Times New Roman" w:eastAsia="宋体" w:hAnsi="Times New Roman" w:cs="Times New Roman" w:hint="eastAsia"/>
          <w:color w:val="auto"/>
        </w:rPr>
        <w:t>具有良好的商业信誉和健全的财务会计制度的书面声明。</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注：</w:t>
      </w:r>
      <w:r w:rsidRPr="00DA6693">
        <w:rPr>
          <w:rFonts w:ascii="Times New Roman" w:eastAsia="宋体" w:hAnsi="Times New Roman" w:cs="Times New Roman" w:hint="eastAsia"/>
          <w:color w:val="auto"/>
        </w:rPr>
        <w:t>A</w:t>
      </w:r>
      <w:r w:rsidRPr="00DA6693">
        <w:rPr>
          <w:rFonts w:ascii="Times New Roman" w:eastAsia="宋体" w:hAnsi="Times New Roman" w:cs="Times New Roman" w:hint="eastAsia"/>
          <w:color w:val="auto"/>
        </w:rPr>
        <w:t>、</w:t>
      </w:r>
      <w:r w:rsidRPr="00DA6693">
        <w:rPr>
          <w:rFonts w:ascii="Times New Roman" w:eastAsia="宋体" w:hAnsi="Times New Roman" w:cs="Times New Roman" w:hint="eastAsia"/>
          <w:color w:val="auto"/>
        </w:rPr>
        <w:t>B</w:t>
      </w:r>
      <w:r w:rsidRPr="00DA6693">
        <w:rPr>
          <w:rFonts w:ascii="Times New Roman" w:eastAsia="宋体" w:hAnsi="Times New Roman" w:cs="Times New Roman" w:hint="eastAsia"/>
          <w:color w:val="auto"/>
        </w:rPr>
        <w:t>两项提供任意一项均可。</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lastRenderedPageBreak/>
        <w:t xml:space="preserve">3. </w:t>
      </w:r>
      <w:r w:rsidRPr="00DA6693">
        <w:rPr>
          <w:rFonts w:ascii="Times New Roman" w:eastAsia="宋体" w:hAnsi="Times New Roman" w:cs="Times New Roman" w:hint="eastAsia"/>
          <w:color w:val="auto"/>
        </w:rPr>
        <w:t>依法缴纳税收和社会保障资金的书面声明。</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rPr>
      </w:pPr>
      <w:r w:rsidRPr="00DA6693">
        <w:rPr>
          <w:rFonts w:ascii="Times New Roman" w:eastAsia="宋体" w:hAnsi="Times New Roman" w:cs="Times New Roman" w:hint="eastAsia"/>
          <w:color w:val="auto"/>
        </w:rPr>
        <w:t xml:space="preserve">4. </w:t>
      </w:r>
      <w:r w:rsidRPr="00DA6693">
        <w:rPr>
          <w:rFonts w:ascii="Times New Roman" w:eastAsia="宋体" w:hAnsi="Times New Roman" w:cs="Times New Roman" w:hint="eastAsia"/>
          <w:color w:val="auto"/>
        </w:rPr>
        <w:t>投标截止日前</w:t>
      </w:r>
      <w:r w:rsidRPr="00DA6693">
        <w:rPr>
          <w:rFonts w:ascii="Times New Roman" w:eastAsia="宋体" w:hAnsi="Times New Roman" w:cs="Times New Roman" w:hint="eastAsia"/>
          <w:color w:val="auto"/>
        </w:rPr>
        <w:t>3</w:t>
      </w:r>
      <w:r w:rsidRPr="00DA6693">
        <w:rPr>
          <w:rFonts w:ascii="Times New Roman" w:eastAsia="宋体" w:hAnsi="Times New Roman" w:cs="Times New Roman" w:hint="eastAsia"/>
          <w:color w:val="auto"/>
        </w:rPr>
        <w:t>年在经营活动中没有重大违法记录的书面声明（截至开标日成立不足</w:t>
      </w:r>
      <w:r w:rsidRPr="00DA6693">
        <w:rPr>
          <w:rFonts w:ascii="Times New Roman" w:eastAsia="宋体" w:hAnsi="Times New Roman" w:cs="Times New Roman" w:hint="eastAsia"/>
          <w:color w:val="auto"/>
        </w:rPr>
        <w:t>3</w:t>
      </w:r>
      <w:r w:rsidRPr="00DA6693">
        <w:rPr>
          <w:rFonts w:ascii="Times New Roman" w:eastAsia="宋体" w:hAnsi="Times New Roman" w:cs="Times New Roman" w:hint="eastAsia"/>
          <w:color w:val="auto"/>
        </w:rPr>
        <w:t>年的供应商可提供自成立以来无重大违法记录的书面声明）。</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 xml:space="preserve">5. </w:t>
      </w:r>
      <w:r w:rsidRPr="00DA6693">
        <w:rPr>
          <w:rFonts w:ascii="Times New Roman" w:eastAsia="宋体" w:hAnsi="Times New Roman" w:cs="Times New Roman" w:hint="eastAsia"/>
          <w:color w:val="auto"/>
        </w:rPr>
        <w:t>提交具备履行合同所必需的设备和专业技术能力证明材料。</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rPr>
      </w:pPr>
      <w:r w:rsidRPr="00DA6693">
        <w:rPr>
          <w:rFonts w:ascii="Times New Roman" w:eastAsia="宋体" w:hAnsi="Times New Roman" w:cs="Times New Roman" w:hint="eastAsia"/>
          <w:color w:val="auto"/>
        </w:rPr>
        <w:t>（二）本项目不接受联合体投标。</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rPr>
      </w:pPr>
      <w:r w:rsidRPr="00DA6693">
        <w:rPr>
          <w:rFonts w:ascii="Times New Roman" w:eastAsia="宋体" w:hAnsi="Times New Roman" w:cs="Times New Roman" w:hint="eastAsia"/>
          <w:color w:val="auto"/>
        </w:rPr>
        <w:t>（三）</w:t>
      </w:r>
      <w:r w:rsidRPr="00DA6693">
        <w:rPr>
          <w:rFonts w:ascii="Times New Roman" w:hAnsi="Times New Roman" w:cs="Times New Roman" w:hint="eastAsia"/>
          <w:color w:val="auto"/>
        </w:rPr>
        <w:t>本项目专门面向中小企业采购，提供《中小企业声明函》。</w:t>
      </w:r>
    </w:p>
    <w:p w:rsidR="00852C8E" w:rsidRPr="00DA6693" w:rsidRDefault="00E2433C">
      <w:pPr>
        <w:pStyle w:val="Default"/>
        <w:spacing w:line="360" w:lineRule="auto"/>
        <w:ind w:firstLineChars="200" w:firstLine="480"/>
        <w:jc w:val="both"/>
        <w:rPr>
          <w:rFonts w:ascii="Times New Roman" w:eastAsia="宋体" w:hAnsi="Times New Roman" w:cs="Times New Roman"/>
          <w:color w:val="auto"/>
        </w:rPr>
      </w:pPr>
      <w:r w:rsidRPr="00DA6693">
        <w:rPr>
          <w:rFonts w:ascii="Times New Roman" w:eastAsia="宋体" w:hAnsi="Times New Roman" w:cs="Times New Roman" w:hint="eastAsia"/>
          <w:color w:val="auto"/>
        </w:rPr>
        <w:t>五</w:t>
      </w:r>
      <w:r w:rsidRPr="00DA6693">
        <w:rPr>
          <w:rFonts w:ascii="Times New Roman" w:eastAsia="宋体" w:hAnsi="Times New Roman" w:cs="Times New Roman"/>
          <w:color w:val="auto"/>
        </w:rPr>
        <w:t>、项目需要落实的政府采购政策</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（一）</w:t>
      </w:r>
      <w:r w:rsidRPr="00DA6693">
        <w:rPr>
          <w:rFonts w:ascii="Times New Roman" w:hAnsi="Times New Roman" w:cs="Times New Roman" w:hint="eastAsia"/>
          <w:color w:val="auto"/>
        </w:rPr>
        <w:t>本项目专门面向中小企业采购</w:t>
      </w:r>
      <w:r w:rsidRPr="00DA6693">
        <w:rPr>
          <w:rFonts w:ascii="Times New Roman" w:eastAsia="宋体" w:hAnsi="Times New Roman" w:cs="Times New Roman" w:hint="eastAsia"/>
          <w:color w:val="auto"/>
        </w:rPr>
        <w:t>。</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color w:val="auto"/>
        </w:rPr>
        <w:t>（二）根据财政部发布的《关于政府采购支持监狱企业发展有关问题的通知》规定，监狱企业视同小微企业。</w:t>
      </w:r>
    </w:p>
    <w:p w:rsidR="00852C8E"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color w:val="auto"/>
        </w:rPr>
        <w:t>（三）根据财政部、民政部、中国残疾人联合会发布的《关于促进残疾人就业政府采购政策的通知》规定，</w:t>
      </w:r>
      <w:r>
        <w:rPr>
          <w:rFonts w:ascii="Times New Roman" w:eastAsia="宋体" w:hAnsi="Times New Roman" w:cs="Times New Roman"/>
          <w:color w:val="auto"/>
        </w:rPr>
        <w:t>残疾人福利性单位视同小微企业。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注：中小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（六）</w:t>
      </w:r>
      <w:bookmarkStart w:id="2" w:name="OLE_LINK1"/>
      <w:bookmarkStart w:id="3" w:name="OLE_LINK3"/>
      <w:bookmarkStart w:id="4" w:name="OLE_LINK2"/>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5" w:name="OLE_LINK4"/>
      <w:bookmarkStart w:id="6" w:name="OLE_LINK5"/>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5"/>
      <w:bookmarkEnd w:id="6"/>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w:t>
      </w:r>
      <w:r>
        <w:rPr>
          <w:rFonts w:ascii="Times New Roman" w:eastAsia="宋体" w:hAnsi="Times New Roman" w:cs="Times New Roman"/>
          <w:color w:val="auto"/>
        </w:rPr>
        <w:lastRenderedPageBreak/>
        <w:t>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号）等文件要求，对政府采购节能、环境标志品目清单内的产品实施优先采购和强制采购的评标方法。</w:t>
      </w:r>
      <w:bookmarkEnd w:id="2"/>
      <w:bookmarkEnd w:id="3"/>
      <w:bookmarkEnd w:id="4"/>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（一）获取招标文件时间：</w:t>
      </w:r>
      <w:r>
        <w:rPr>
          <w:rFonts w:ascii="Times New Roman" w:eastAsia="宋体" w:hAnsi="Times New Roman" w:cs="Times New Roman"/>
          <w:color w:val="auto"/>
        </w:rPr>
        <w:t>2024</w:t>
      </w:r>
      <w:r>
        <w:rPr>
          <w:rFonts w:ascii="Times New Roman" w:eastAsia="宋体" w:hAnsi="Times New Roman" w:cs="Times New Roman"/>
          <w:color w:val="auto"/>
        </w:rPr>
        <w:t>年</w:t>
      </w:r>
      <w:r w:rsidR="00DA6693">
        <w:rPr>
          <w:rFonts w:ascii="Times New Roman" w:eastAsia="宋体" w:hAnsi="Times New Roman" w:cs="Times New Roman" w:hint="eastAsia"/>
          <w:color w:val="auto"/>
        </w:rPr>
        <w:t>7</w:t>
      </w:r>
      <w:r>
        <w:rPr>
          <w:rFonts w:ascii="Times New Roman" w:eastAsia="宋体" w:hAnsi="Times New Roman" w:cs="Times New Roman"/>
          <w:color w:val="auto"/>
        </w:rPr>
        <w:t>月</w:t>
      </w:r>
      <w:r w:rsidR="00DA6693">
        <w:rPr>
          <w:rFonts w:ascii="Times New Roman" w:eastAsia="宋体" w:hAnsi="Times New Roman" w:cs="Times New Roman" w:hint="eastAsia"/>
          <w:color w:val="auto"/>
        </w:rPr>
        <w:t>5</w:t>
      </w:r>
      <w:r>
        <w:rPr>
          <w:rFonts w:ascii="Times New Roman" w:eastAsia="宋体" w:hAnsi="Times New Roman" w:cs="Times New Roman"/>
          <w:color w:val="auto"/>
        </w:rPr>
        <w:t>日至</w:t>
      </w:r>
      <w:r>
        <w:rPr>
          <w:rFonts w:ascii="Times New Roman" w:eastAsia="宋体" w:hAnsi="Times New Roman" w:cs="Times New Roman"/>
          <w:color w:val="auto"/>
        </w:rPr>
        <w:t>2024</w:t>
      </w:r>
      <w:r>
        <w:rPr>
          <w:rFonts w:ascii="Times New Roman" w:eastAsia="宋体" w:hAnsi="Times New Roman" w:cs="Times New Roman"/>
          <w:color w:val="auto"/>
        </w:rPr>
        <w:t>年</w:t>
      </w:r>
      <w:r w:rsidR="00DA6693">
        <w:rPr>
          <w:rFonts w:ascii="Times New Roman" w:eastAsia="宋体" w:hAnsi="Times New Roman" w:cs="Times New Roman" w:hint="eastAsia"/>
          <w:color w:val="auto"/>
        </w:rPr>
        <w:t>7</w:t>
      </w:r>
      <w:r>
        <w:rPr>
          <w:rFonts w:ascii="Times New Roman" w:eastAsia="宋体" w:hAnsi="Times New Roman" w:cs="Times New Roman"/>
          <w:color w:val="auto"/>
        </w:rPr>
        <w:t>月</w:t>
      </w:r>
      <w:r w:rsidR="00DA6693">
        <w:rPr>
          <w:rFonts w:ascii="Times New Roman" w:eastAsia="宋体" w:hAnsi="Times New Roman" w:cs="Times New Roman" w:hint="eastAsia"/>
          <w:color w:val="auto"/>
        </w:rPr>
        <w:t>12</w:t>
      </w:r>
      <w:r>
        <w:rPr>
          <w:rFonts w:ascii="Times New Roman" w:eastAsia="宋体" w:hAnsi="Times New Roman" w:cs="Times New Roman"/>
          <w:color w:val="auto"/>
        </w:rPr>
        <w:t>日，每日</w:t>
      </w:r>
      <w:r>
        <w:rPr>
          <w:rFonts w:ascii="Times New Roman" w:eastAsia="宋体" w:hAnsi="Times New Roman" w:cs="Times New Roman"/>
          <w:color w:val="auto"/>
        </w:rPr>
        <w:t>9:00</w:t>
      </w:r>
      <w:r>
        <w:rPr>
          <w:rFonts w:ascii="Times New Roman" w:eastAsia="宋体" w:hAnsi="Times New Roman" w:cs="Times New Roman"/>
          <w:color w:val="auto"/>
        </w:rPr>
        <w:t>至</w:t>
      </w:r>
      <w:r>
        <w:rPr>
          <w:rFonts w:ascii="Times New Roman" w:eastAsia="宋体" w:hAnsi="Times New Roman" w:cs="Times New Roman"/>
          <w:color w:val="auto"/>
        </w:rPr>
        <w:t>17:00</w:t>
      </w:r>
      <w:r>
        <w:rPr>
          <w:rFonts w:ascii="Times New Roman" w:eastAsia="宋体" w:hAnsi="Times New Roman" w:cs="Times New Roman"/>
          <w:color w:val="auto"/>
        </w:rPr>
        <w:t>（北京时间，法定节假日除外）。</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hint="eastAsia"/>
          <w:color w:val="auto"/>
        </w:rPr>
        <w:t xml:space="preserve"> </w:t>
      </w:r>
      <w:r>
        <w:rPr>
          <w:rFonts w:ascii="Times New Roman" w:eastAsia="宋体" w:hAnsi="Times New Roman" w:cs="Times New Roman"/>
          <w:color w:val="auto"/>
        </w:rPr>
        <w:t>获取招标文件网址：使用天津数字</w:t>
      </w:r>
      <w:proofErr w:type="gramStart"/>
      <w:r>
        <w:rPr>
          <w:rFonts w:ascii="Times New Roman" w:eastAsia="宋体" w:hAnsi="Times New Roman" w:cs="Times New Roman"/>
          <w:color w:val="auto"/>
        </w:rPr>
        <w:t>认发出</w:t>
      </w:r>
      <w:proofErr w:type="gramEnd"/>
      <w:r>
        <w:rPr>
          <w:rFonts w:ascii="Times New Roman" w:eastAsia="宋体" w:hAnsi="Times New Roman" w:cs="Times New Roman"/>
          <w:color w:val="auto"/>
        </w:rPr>
        <w:t>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1" w:history="1">
        <w:r>
          <w:rPr>
            <w:rStyle w:val="af2"/>
            <w:rFonts w:ascii="Times New Roman" w:eastAsia="宋体" w:hAnsi="Times New Roman" w:cs="Times New Roman" w:hint="eastAsia"/>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下载招标文件。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w:t>
      </w:r>
      <w:r>
        <w:rPr>
          <w:rFonts w:ascii="Times New Roman" w:eastAsia="宋体" w:hAnsi="Times New Roman" w:cs="Times New Roman" w:hint="eastAsia"/>
          <w:color w:val="auto"/>
        </w:rPr>
        <w:t>领取、</w:t>
      </w:r>
      <w:r>
        <w:rPr>
          <w:rFonts w:ascii="Times New Roman" w:eastAsia="宋体" w:hAnsi="Times New Roman" w:hint="eastAsia"/>
          <w:color w:val="auto"/>
        </w:rPr>
        <w:t>电子签章办理</w:t>
      </w:r>
      <w:r>
        <w:rPr>
          <w:rFonts w:ascii="Times New Roman" w:eastAsia="宋体" w:hAnsi="Times New Roman" w:cs="Times New Roman" w:hint="eastAsia"/>
          <w:color w:val="auto"/>
        </w:rPr>
        <w:t>办法：</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http://tjgpc.zwfwb.tj.gov.cn</w:t>
      </w:r>
      <w:r>
        <w:rPr>
          <w:rFonts w:ascii="Times New Roman" w:eastAsia="宋体" w:hAnsi="Times New Roman" w:cs="Times New Roman" w:hint="eastAsia"/>
          <w:color w:val="auto"/>
        </w:rPr>
        <w:t>）首页点击“用户注册维护”，填写相关内容。天津市政府采购中心</w:t>
      </w:r>
      <w:r>
        <w:rPr>
          <w:rFonts w:ascii="Times New Roman" w:eastAsia="宋体" w:hAnsi="Times New Roman" w:hint="eastAsia"/>
          <w:color w:val="auto"/>
        </w:rPr>
        <w:t>注册窗口联系电话：</w:t>
      </w:r>
      <w:r>
        <w:rPr>
          <w:rFonts w:ascii="Times New Roman" w:eastAsia="宋体" w:hAnsi="Times New Roman"/>
          <w:color w:val="auto"/>
        </w:rPr>
        <w:t>022-</w:t>
      </w:r>
      <w:r>
        <w:rPr>
          <w:rFonts w:ascii="Times New Roman" w:eastAsia="宋体" w:hAnsi="Times New Roman" w:cs="Times New Roman" w:hint="eastAsia"/>
          <w:color w:val="auto"/>
        </w:rPr>
        <w:t>24538167</w:t>
      </w:r>
      <w:r>
        <w:rPr>
          <w:rFonts w:ascii="Times New Roman" w:eastAsia="宋体" w:hAnsi="Times New Roman" w:hint="eastAsia"/>
          <w:color w:val="auto"/>
        </w:rPr>
        <w:t>。</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w:t>
      </w:r>
      <w:r>
        <w:rPr>
          <w:rFonts w:ascii="Times New Roman" w:eastAsia="宋体" w:hAnsi="Times New Roman" w:hint="eastAsia"/>
          <w:color w:val="auto"/>
        </w:rPr>
        <w:t>电子签章办理</w:t>
      </w:r>
      <w:r>
        <w:rPr>
          <w:rFonts w:ascii="Times New Roman" w:eastAsia="宋体" w:hAnsi="Times New Roman" w:cs="Times New Roman" w:hint="eastAsia"/>
          <w:color w:val="auto"/>
        </w:rPr>
        <w:t>：参见天津市政府采购中心网（</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服务指南</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）及电子</w:t>
      </w:r>
      <w:proofErr w:type="gramStart"/>
      <w:r>
        <w:rPr>
          <w:rFonts w:ascii="Times New Roman" w:eastAsia="宋体" w:hAnsi="Times New Roman" w:cs="Times New Roman" w:hint="eastAsia"/>
          <w:color w:val="auto"/>
        </w:rPr>
        <w:t>签章制章的</w:t>
      </w:r>
      <w:proofErr w:type="gramEnd"/>
      <w:r>
        <w:rPr>
          <w:rFonts w:ascii="Times New Roman" w:eastAsia="宋体" w:hAnsi="Times New Roman" w:cs="Times New Roman" w:hint="eastAsia"/>
          <w:color w:val="auto"/>
        </w:rPr>
        <w:t>流程。</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数字证书办理联系电话</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400-0566-110</w:t>
      </w:r>
      <w:r w:rsidRPr="00BF0BB9">
        <w:rPr>
          <w:rFonts w:ascii="Times New Roman" w:eastAsia="宋体" w:hAnsi="Times New Roman" w:cs="Times New Roman" w:hint="eastAsia"/>
          <w:color w:val="auto"/>
        </w:rPr>
        <w:t>或</w:t>
      </w:r>
      <w:r w:rsidRPr="00BF0BB9">
        <w:rPr>
          <w:rFonts w:ascii="Times New Roman" w:eastAsia="宋体" w:hAnsi="Times New Roman" w:cs="Times New Roman" w:hint="eastAsia"/>
          <w:color w:val="auto"/>
        </w:rPr>
        <w:t>022-24538059</w:t>
      </w:r>
      <w:r w:rsidRPr="00BF0BB9">
        <w:rPr>
          <w:rFonts w:ascii="Times New Roman" w:eastAsia="宋体" w:hAnsi="Times New Roman" w:cs="Times New Roman" w:hint="eastAsia"/>
          <w:color w:val="auto"/>
        </w:rPr>
        <w:t>。</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hint="eastAsia"/>
          <w:color w:val="auto"/>
        </w:rPr>
        <w:t>电子签章办理联系电话：</w:t>
      </w:r>
      <w:r w:rsidRPr="00BF0BB9">
        <w:rPr>
          <w:rFonts w:ascii="Times New Roman" w:eastAsia="宋体" w:hAnsi="Times New Roman" w:cs="Times New Roman" w:hint="eastAsia"/>
          <w:color w:val="auto"/>
        </w:rPr>
        <w:t>022-24538059</w:t>
      </w:r>
      <w:r w:rsidRPr="00BF0BB9">
        <w:rPr>
          <w:rFonts w:ascii="Times New Roman" w:eastAsia="宋体" w:hAnsi="Times New Roman" w:cs="Times New Roman" w:hint="eastAsia"/>
          <w:color w:val="auto"/>
        </w:rPr>
        <w:t>。</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color w:val="auto"/>
        </w:rPr>
        <w:t>（</w:t>
      </w:r>
      <w:r w:rsidRPr="00BF0BB9">
        <w:rPr>
          <w:rFonts w:ascii="Times New Roman" w:eastAsia="宋体" w:hAnsi="Times New Roman" w:cs="Times New Roman" w:hint="eastAsia"/>
          <w:color w:val="auto"/>
        </w:rPr>
        <w:t>三</w:t>
      </w:r>
      <w:r w:rsidRPr="00BF0BB9">
        <w:rPr>
          <w:rFonts w:ascii="Times New Roman" w:eastAsia="宋体" w:hAnsi="Times New Roman" w:cs="Times New Roman"/>
          <w:color w:val="auto"/>
        </w:rPr>
        <w:t>）</w:t>
      </w:r>
      <w:r w:rsidRPr="00BF0BB9">
        <w:rPr>
          <w:rFonts w:ascii="Times New Roman" w:eastAsia="宋体" w:hAnsi="Times New Roman" w:cs="Times New Roman" w:hint="eastAsia"/>
          <w:color w:val="auto"/>
        </w:rPr>
        <w:t>本项目不组织</w:t>
      </w:r>
      <w:r w:rsidRPr="00BF0BB9">
        <w:rPr>
          <w:rFonts w:ascii="Times New Roman" w:eastAsia="宋体" w:hAnsi="Times New Roman" w:cs="Times New Roman"/>
          <w:color w:val="auto"/>
        </w:rPr>
        <w:t>踏勘现场。</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hint="eastAsia"/>
          <w:color w:val="auto"/>
        </w:rPr>
        <w:t>（四）本项目不组织标前答疑会</w:t>
      </w:r>
      <w:r w:rsidRPr="00BF0BB9">
        <w:rPr>
          <w:rFonts w:ascii="Times New Roman" w:eastAsia="宋体" w:hAnsi="Times New Roman" w:cs="Times New Roman"/>
          <w:color w:val="auto"/>
        </w:rPr>
        <w:t>。</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color w:val="auto"/>
        </w:rPr>
        <w:t>七、网上应答时间</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color w:val="auto"/>
        </w:rPr>
        <w:t>2024</w:t>
      </w:r>
      <w:r w:rsidRPr="00BF0BB9">
        <w:rPr>
          <w:rFonts w:ascii="Times New Roman" w:eastAsia="宋体" w:hAnsi="Times New Roman" w:cs="Times New Roman"/>
          <w:color w:val="auto"/>
        </w:rPr>
        <w:t>年</w:t>
      </w:r>
      <w:r w:rsidR="00DA6693" w:rsidRPr="00BF0BB9">
        <w:rPr>
          <w:rFonts w:ascii="Times New Roman" w:eastAsia="宋体" w:hAnsi="Times New Roman" w:cs="Times New Roman" w:hint="eastAsia"/>
          <w:color w:val="auto"/>
        </w:rPr>
        <w:t>7</w:t>
      </w:r>
      <w:r w:rsidRPr="00BF0BB9">
        <w:rPr>
          <w:rFonts w:ascii="Times New Roman" w:eastAsia="宋体" w:hAnsi="Times New Roman" w:cs="Times New Roman"/>
          <w:color w:val="auto"/>
        </w:rPr>
        <w:t>月</w:t>
      </w:r>
      <w:r w:rsidR="00DA6693" w:rsidRPr="00BF0BB9">
        <w:rPr>
          <w:rFonts w:ascii="Times New Roman" w:eastAsia="宋体" w:hAnsi="Times New Roman" w:cs="Times New Roman" w:hint="eastAsia"/>
          <w:color w:val="auto"/>
        </w:rPr>
        <w:t>5</w:t>
      </w:r>
      <w:r w:rsidRPr="00BF0BB9">
        <w:rPr>
          <w:rFonts w:ascii="Times New Roman" w:eastAsia="宋体" w:hAnsi="Times New Roman" w:cs="Times New Roman"/>
          <w:color w:val="auto"/>
        </w:rPr>
        <w:t>日</w:t>
      </w:r>
      <w:r w:rsidRPr="00BF0BB9">
        <w:rPr>
          <w:rFonts w:ascii="Times New Roman" w:eastAsia="宋体" w:hAnsi="Times New Roman" w:cs="Times New Roman"/>
          <w:color w:val="auto"/>
        </w:rPr>
        <w:t>9:00</w:t>
      </w:r>
      <w:r w:rsidRPr="00BF0BB9">
        <w:rPr>
          <w:rFonts w:ascii="Times New Roman" w:eastAsia="宋体" w:hAnsi="Times New Roman" w:cs="Times New Roman"/>
          <w:color w:val="auto"/>
        </w:rPr>
        <w:t>至</w:t>
      </w:r>
      <w:r w:rsidRPr="00BF0BB9">
        <w:rPr>
          <w:rFonts w:ascii="Times New Roman" w:eastAsia="宋体" w:hAnsi="Times New Roman" w:cs="Times New Roman"/>
          <w:color w:val="auto"/>
        </w:rPr>
        <w:t>2024</w:t>
      </w:r>
      <w:r w:rsidRPr="00BF0BB9">
        <w:rPr>
          <w:rFonts w:ascii="Times New Roman" w:eastAsia="宋体" w:hAnsi="Times New Roman" w:cs="Times New Roman"/>
          <w:color w:val="auto"/>
        </w:rPr>
        <w:t>年</w:t>
      </w:r>
      <w:r w:rsidR="00DA6693" w:rsidRPr="00BF0BB9">
        <w:rPr>
          <w:rFonts w:ascii="Times New Roman" w:eastAsia="宋体" w:hAnsi="Times New Roman" w:cs="Times New Roman" w:hint="eastAsia"/>
          <w:color w:val="auto"/>
        </w:rPr>
        <w:t>7</w:t>
      </w:r>
      <w:r w:rsidRPr="00BF0BB9">
        <w:rPr>
          <w:rFonts w:ascii="Times New Roman" w:eastAsia="宋体" w:hAnsi="Times New Roman" w:cs="Times New Roman"/>
          <w:color w:val="auto"/>
        </w:rPr>
        <w:t>月</w:t>
      </w:r>
      <w:r w:rsidR="00DA6693" w:rsidRPr="00BF0BB9">
        <w:rPr>
          <w:rFonts w:ascii="Times New Roman" w:eastAsia="宋体" w:hAnsi="Times New Roman" w:cs="Times New Roman" w:hint="eastAsia"/>
          <w:color w:val="auto"/>
        </w:rPr>
        <w:t>26</w:t>
      </w:r>
      <w:r w:rsidRPr="00BF0BB9">
        <w:rPr>
          <w:rFonts w:ascii="Times New Roman" w:eastAsia="宋体" w:hAnsi="Times New Roman" w:cs="Times New Roman"/>
          <w:color w:val="auto"/>
        </w:rPr>
        <w:t>日</w:t>
      </w:r>
      <w:r w:rsidRPr="00BF0BB9">
        <w:rPr>
          <w:rFonts w:ascii="Times New Roman" w:eastAsia="宋体" w:hAnsi="Times New Roman" w:cs="Times New Roman"/>
          <w:color w:val="auto"/>
        </w:rPr>
        <w:t>8:30</w:t>
      </w:r>
      <w:r w:rsidRPr="00BF0BB9">
        <w:rPr>
          <w:rFonts w:ascii="Times New Roman" w:eastAsia="宋体" w:hAnsi="Times New Roman" w:cs="Times New Roman"/>
          <w:color w:val="auto"/>
        </w:rPr>
        <w:t>，使用天津数字认证有限公司发出的</w:t>
      </w:r>
      <w:r w:rsidRPr="00BF0BB9">
        <w:rPr>
          <w:rFonts w:ascii="Times New Roman" w:eastAsia="宋体" w:hAnsi="Times New Roman" w:cs="Times New Roman"/>
          <w:color w:val="auto"/>
        </w:rPr>
        <w:t>CA</w:t>
      </w:r>
      <w:r w:rsidRPr="00BF0BB9">
        <w:rPr>
          <w:rFonts w:ascii="Times New Roman" w:eastAsia="宋体" w:hAnsi="Times New Roman" w:cs="Times New Roman"/>
          <w:color w:val="auto"/>
        </w:rPr>
        <w:t>数字证书（原天津市电子认证中心发出尚在有效期内的</w:t>
      </w:r>
      <w:r w:rsidRPr="00BF0BB9">
        <w:rPr>
          <w:rFonts w:ascii="Times New Roman" w:eastAsia="宋体" w:hAnsi="Times New Roman" w:cs="Times New Roman"/>
          <w:color w:val="auto"/>
        </w:rPr>
        <w:t>CA</w:t>
      </w:r>
      <w:r w:rsidRPr="00BF0BB9">
        <w:rPr>
          <w:rFonts w:ascii="Times New Roman" w:eastAsia="宋体" w:hAnsi="Times New Roman" w:cs="Times New Roman"/>
          <w:color w:val="auto"/>
        </w:rPr>
        <w:t>数字证书仍可使用）</w:t>
      </w:r>
      <w:r w:rsidRPr="00BF0BB9">
        <w:rPr>
          <w:rFonts w:ascii="Times New Roman" w:eastAsia="宋体" w:hAnsi="Times New Roman" w:cs="Times New Roman" w:hint="eastAsia"/>
          <w:color w:val="auto"/>
        </w:rPr>
        <w:t>登陆天津市政府采购中心网（网址：</w:t>
      </w:r>
      <w:r w:rsidRPr="00BF0BB9">
        <w:rPr>
          <w:rFonts w:ascii="Times New Roman" w:eastAsia="宋体" w:hAnsi="Times New Roman" w:cs="Times New Roman" w:hint="eastAsia"/>
          <w:color w:val="auto"/>
        </w:rPr>
        <w:t>http://tjgpc.zwfwb.tj.gov.cn</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“网上招投标”</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“供应商登录”</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“市级集采机构入口”</w:t>
      </w:r>
      <w:r w:rsidRPr="00BF0BB9">
        <w:rPr>
          <w:rFonts w:ascii="Times New Roman" w:eastAsia="宋体" w:hAnsi="Times New Roman" w:cs="Times New Roman"/>
          <w:color w:val="auto"/>
        </w:rPr>
        <w:t>进行应答</w:t>
      </w:r>
      <w:r w:rsidRPr="00BF0BB9">
        <w:rPr>
          <w:rFonts w:ascii="Times New Roman" w:eastAsia="宋体" w:hAnsi="Times New Roman" w:cs="Times New Roman" w:hint="eastAsia"/>
          <w:color w:val="auto"/>
        </w:rPr>
        <w:t>并提交</w:t>
      </w:r>
      <w:r w:rsidRPr="00BF0BB9">
        <w:rPr>
          <w:rFonts w:ascii="Times New Roman" w:eastAsia="宋体" w:hAnsi="Times New Roman" w:cs="Times New Roman"/>
          <w:color w:val="auto"/>
        </w:rPr>
        <w:t>。</w:t>
      </w:r>
    </w:p>
    <w:p w:rsidR="00852C8E" w:rsidRPr="00BF0BB9" w:rsidRDefault="00E2433C">
      <w:pPr>
        <w:pStyle w:val="Default"/>
        <w:spacing w:line="360" w:lineRule="auto"/>
        <w:ind w:firstLineChars="200" w:firstLine="480"/>
        <w:rPr>
          <w:rFonts w:ascii="Times New Roman" w:eastAsia="宋体" w:hAnsi="Times New Roman" w:cs="Times New Roman"/>
          <w:color w:val="auto"/>
        </w:rPr>
      </w:pPr>
      <w:r w:rsidRPr="00BF0BB9">
        <w:rPr>
          <w:rFonts w:ascii="Times New Roman" w:eastAsia="宋体" w:hAnsi="Times New Roman" w:cs="Times New Roman"/>
          <w:color w:val="auto"/>
        </w:rPr>
        <w:t>网上应答帮助链接：</w:t>
      </w:r>
      <w:r w:rsidRPr="00BF0BB9">
        <w:rPr>
          <w:rFonts w:ascii="Times New Roman" w:eastAsia="宋体" w:hAnsi="Times New Roman" w:cs="Times New Roman"/>
          <w:color w:val="auto"/>
        </w:rPr>
        <w:t>http://tjgpc.zwfwb.tj.gov.cn/webInfo/getWebInfoListForwebInfoClass.do?fkWebInfoclassId=W008</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color w:val="auto"/>
        </w:rPr>
        <w:lastRenderedPageBreak/>
        <w:t>八、投标</w:t>
      </w:r>
      <w:r w:rsidRPr="00BF0BB9">
        <w:rPr>
          <w:rFonts w:ascii="Times New Roman" w:eastAsia="宋体" w:hAnsi="Times New Roman" w:cs="Times New Roman" w:hint="eastAsia"/>
          <w:color w:val="auto"/>
        </w:rPr>
        <w:t>截止</w:t>
      </w:r>
      <w:r w:rsidRPr="00BF0BB9">
        <w:rPr>
          <w:rFonts w:ascii="Times New Roman" w:eastAsia="宋体" w:hAnsi="Times New Roman" w:cs="Times New Roman"/>
          <w:color w:val="auto"/>
        </w:rPr>
        <w:t>时间</w:t>
      </w:r>
      <w:r w:rsidRPr="00BF0BB9">
        <w:rPr>
          <w:rFonts w:ascii="Times New Roman" w:eastAsia="宋体" w:hAnsi="Times New Roman" w:cs="Times New Roman" w:hint="eastAsia"/>
          <w:color w:val="auto"/>
        </w:rPr>
        <w:t>及方式</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color w:val="auto"/>
        </w:rPr>
        <w:t>（一）投标</w:t>
      </w:r>
      <w:r w:rsidRPr="00BF0BB9">
        <w:rPr>
          <w:rFonts w:ascii="Times New Roman" w:eastAsia="宋体" w:hAnsi="Times New Roman" w:cs="Times New Roman" w:hint="eastAsia"/>
          <w:color w:val="auto"/>
        </w:rPr>
        <w:t>截止</w:t>
      </w:r>
      <w:r w:rsidRPr="00BF0BB9">
        <w:rPr>
          <w:rFonts w:ascii="Times New Roman" w:eastAsia="宋体" w:hAnsi="Times New Roman" w:cs="Times New Roman"/>
          <w:color w:val="auto"/>
        </w:rPr>
        <w:t>时间：</w:t>
      </w:r>
      <w:r w:rsidRPr="00BF0BB9">
        <w:rPr>
          <w:rFonts w:ascii="Times New Roman" w:eastAsia="宋体" w:hAnsi="Times New Roman" w:cs="Times New Roman"/>
          <w:color w:val="auto"/>
        </w:rPr>
        <w:t>2024</w:t>
      </w:r>
      <w:r w:rsidRPr="00BF0BB9">
        <w:rPr>
          <w:rFonts w:ascii="Times New Roman" w:eastAsia="宋体" w:hAnsi="Times New Roman" w:cs="Times New Roman"/>
          <w:color w:val="auto"/>
        </w:rPr>
        <w:t>年</w:t>
      </w:r>
      <w:r w:rsidR="00DA6693" w:rsidRPr="00BF0BB9">
        <w:rPr>
          <w:rFonts w:ascii="Times New Roman" w:eastAsia="宋体" w:hAnsi="Times New Roman" w:cs="Times New Roman" w:hint="eastAsia"/>
          <w:color w:val="auto"/>
        </w:rPr>
        <w:t>7</w:t>
      </w:r>
      <w:r w:rsidRPr="00BF0BB9">
        <w:rPr>
          <w:rFonts w:ascii="Times New Roman" w:eastAsia="宋体" w:hAnsi="Times New Roman" w:cs="Times New Roman"/>
          <w:color w:val="auto"/>
        </w:rPr>
        <w:t>月</w:t>
      </w:r>
      <w:r w:rsidR="00DA6693" w:rsidRPr="00BF0BB9">
        <w:rPr>
          <w:rFonts w:ascii="Times New Roman" w:eastAsia="宋体" w:hAnsi="Times New Roman" w:cs="Times New Roman" w:hint="eastAsia"/>
          <w:color w:val="auto"/>
        </w:rPr>
        <w:t>26</w:t>
      </w:r>
      <w:r w:rsidRPr="00BF0BB9">
        <w:rPr>
          <w:rFonts w:ascii="Times New Roman" w:eastAsia="宋体" w:hAnsi="Times New Roman" w:cs="Times New Roman"/>
          <w:color w:val="auto"/>
        </w:rPr>
        <w:t>日</w:t>
      </w:r>
      <w:r w:rsidRPr="00BF0BB9">
        <w:rPr>
          <w:rFonts w:ascii="Times New Roman" w:eastAsia="宋体" w:hAnsi="Times New Roman" w:cs="Times New Roman"/>
          <w:color w:val="auto"/>
        </w:rPr>
        <w:t>8:30</w:t>
      </w:r>
      <w:r w:rsidRPr="00BF0BB9">
        <w:rPr>
          <w:rFonts w:ascii="Times New Roman" w:eastAsia="宋体" w:hAnsi="Times New Roman" w:cs="Times New Roman" w:hint="eastAsia"/>
          <w:color w:val="auto"/>
          <w:szCs w:val="21"/>
        </w:rPr>
        <w:t>。</w:t>
      </w:r>
      <w:r w:rsidRPr="00BF0BB9">
        <w:rPr>
          <w:rFonts w:ascii="Times New Roman" w:eastAsia="宋体" w:hAnsi="Times New Roman" w:cs="Times New Roman"/>
          <w:color w:val="auto"/>
        </w:rPr>
        <w:t>投标截止时间前</w:t>
      </w:r>
      <w:r w:rsidRPr="00BF0BB9">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sidRPr="00BF0BB9">
        <w:rPr>
          <w:rFonts w:ascii="Times New Roman" w:eastAsia="宋体" w:hAnsi="Times New Roman" w:cs="Times New Roman"/>
          <w:color w:val="auto"/>
        </w:rPr>
        <w:t>方为有效投标。</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color w:val="auto"/>
        </w:rPr>
        <w:t>（二）投标</w:t>
      </w:r>
      <w:r w:rsidRPr="00BF0BB9">
        <w:rPr>
          <w:rFonts w:ascii="Times New Roman" w:eastAsia="宋体" w:hAnsi="Times New Roman" w:cs="Times New Roman" w:hint="eastAsia"/>
          <w:color w:val="auto"/>
        </w:rPr>
        <w:t>方式</w:t>
      </w:r>
      <w:r w:rsidRPr="00BF0BB9">
        <w:rPr>
          <w:rFonts w:ascii="Times New Roman" w:eastAsia="宋体" w:hAnsi="Times New Roman" w:cs="Times New Roman"/>
          <w:color w:val="auto"/>
        </w:rPr>
        <w:t>：本项目投标采用网上电子投标方式，投标人须于投标截止时间前使用天津数字认证有限公司发出的</w:t>
      </w:r>
      <w:r w:rsidRPr="00BF0BB9">
        <w:rPr>
          <w:rFonts w:ascii="Times New Roman" w:eastAsia="宋体" w:hAnsi="Times New Roman" w:cs="Times New Roman"/>
          <w:color w:val="auto"/>
        </w:rPr>
        <w:t>CA</w:t>
      </w:r>
      <w:r w:rsidRPr="00BF0BB9">
        <w:rPr>
          <w:rFonts w:ascii="Times New Roman" w:eastAsia="宋体" w:hAnsi="Times New Roman" w:cs="Times New Roman"/>
          <w:color w:val="auto"/>
        </w:rPr>
        <w:t>数字证书（原天津市电子认证中心发出尚在有效期内的</w:t>
      </w:r>
      <w:r w:rsidRPr="00BF0BB9">
        <w:rPr>
          <w:rFonts w:ascii="Times New Roman" w:eastAsia="宋体" w:hAnsi="Times New Roman" w:cs="Times New Roman"/>
          <w:color w:val="auto"/>
        </w:rPr>
        <w:t>CA</w:t>
      </w:r>
      <w:r w:rsidRPr="00BF0BB9">
        <w:rPr>
          <w:rFonts w:ascii="Times New Roman" w:eastAsia="宋体" w:hAnsi="Times New Roman" w:cs="Times New Roman"/>
          <w:color w:val="auto"/>
        </w:rPr>
        <w:t>数字证书仍可使用）登陆</w:t>
      </w:r>
      <w:r w:rsidRPr="00BF0BB9">
        <w:rPr>
          <w:rFonts w:ascii="Times New Roman" w:eastAsia="宋体" w:hAnsi="Times New Roman" w:cs="Times New Roman" w:hint="eastAsia"/>
          <w:color w:val="auto"/>
        </w:rPr>
        <w:t>天津市政府采购中心网（网址：</w:t>
      </w:r>
      <w:r w:rsidRPr="00BF0BB9">
        <w:rPr>
          <w:rFonts w:ascii="Times New Roman" w:eastAsia="宋体" w:hAnsi="Times New Roman" w:cs="Times New Roman" w:hint="eastAsia"/>
          <w:color w:val="auto"/>
        </w:rPr>
        <w:t>http://tjgpc.zwfwb.tj.gov.cn</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“网上招投标”</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“供应商登录”</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hint="eastAsia"/>
          <w:color w:val="auto"/>
        </w:rPr>
        <w:t>九</w:t>
      </w:r>
      <w:r w:rsidRPr="00BF0BB9">
        <w:rPr>
          <w:rFonts w:ascii="Times New Roman" w:eastAsia="宋体" w:hAnsi="Times New Roman" w:cs="Times New Roman"/>
          <w:color w:val="auto"/>
        </w:rPr>
        <w:t>、开标时间及方式</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color w:val="auto"/>
        </w:rPr>
        <w:t>（一）开标解密时间：</w:t>
      </w:r>
      <w:r w:rsidRPr="00BF0BB9">
        <w:rPr>
          <w:rFonts w:ascii="Times New Roman" w:eastAsia="宋体" w:hAnsi="Times New Roman" w:cs="Times New Roman"/>
          <w:color w:val="auto"/>
        </w:rPr>
        <w:t>2024</w:t>
      </w:r>
      <w:r w:rsidRPr="00BF0BB9">
        <w:rPr>
          <w:rFonts w:ascii="Times New Roman" w:eastAsia="宋体" w:hAnsi="Times New Roman" w:cs="Times New Roman"/>
          <w:color w:val="auto"/>
        </w:rPr>
        <w:t>年</w:t>
      </w:r>
      <w:r w:rsidR="00DA6693" w:rsidRPr="00BF0BB9">
        <w:rPr>
          <w:rFonts w:ascii="Times New Roman" w:eastAsia="宋体" w:hAnsi="Times New Roman" w:cs="Times New Roman" w:hint="eastAsia"/>
          <w:color w:val="auto"/>
        </w:rPr>
        <w:t>7</w:t>
      </w:r>
      <w:r w:rsidRPr="00BF0BB9">
        <w:rPr>
          <w:rFonts w:ascii="Times New Roman" w:eastAsia="宋体" w:hAnsi="Times New Roman" w:cs="Times New Roman"/>
          <w:color w:val="auto"/>
        </w:rPr>
        <w:t>月</w:t>
      </w:r>
      <w:r w:rsidR="00DA6693" w:rsidRPr="00BF0BB9">
        <w:rPr>
          <w:rFonts w:ascii="Times New Roman" w:eastAsia="宋体" w:hAnsi="Times New Roman" w:cs="Times New Roman" w:hint="eastAsia"/>
          <w:color w:val="auto"/>
        </w:rPr>
        <w:t>26</w:t>
      </w:r>
      <w:r w:rsidRPr="00BF0BB9">
        <w:rPr>
          <w:rFonts w:ascii="Times New Roman" w:eastAsia="宋体" w:hAnsi="Times New Roman" w:cs="Times New Roman"/>
          <w:color w:val="auto"/>
        </w:rPr>
        <w:t>日</w:t>
      </w:r>
      <w:r w:rsidRPr="00BF0BB9">
        <w:rPr>
          <w:rFonts w:ascii="Times New Roman" w:eastAsia="宋体" w:hAnsi="Times New Roman" w:cs="Times New Roman"/>
          <w:color w:val="auto"/>
        </w:rPr>
        <w:t>8:30</w:t>
      </w:r>
      <w:r w:rsidRPr="00BF0BB9">
        <w:rPr>
          <w:rFonts w:ascii="Times New Roman" w:eastAsia="宋体" w:hAnsi="Times New Roman" w:cs="Times New Roman"/>
          <w:color w:val="auto"/>
        </w:rPr>
        <w:t>至</w:t>
      </w:r>
      <w:r w:rsidRPr="00BF0BB9">
        <w:rPr>
          <w:rFonts w:ascii="Times New Roman" w:eastAsia="宋体" w:hAnsi="Times New Roman" w:cs="Times New Roman"/>
          <w:color w:val="auto"/>
        </w:rPr>
        <w:t>9:</w:t>
      </w:r>
      <w:r w:rsidRPr="00BF0BB9">
        <w:rPr>
          <w:rFonts w:ascii="Times New Roman" w:eastAsia="宋体" w:hAnsi="Times New Roman" w:cs="Times New Roman" w:hint="eastAsia"/>
          <w:color w:val="auto"/>
        </w:rPr>
        <w:t>30</w:t>
      </w:r>
      <w:r w:rsidRPr="00BF0BB9">
        <w:rPr>
          <w:rFonts w:ascii="Times New Roman" w:eastAsia="宋体" w:hAnsi="Times New Roman" w:cs="Times New Roman"/>
          <w:color w:val="auto"/>
        </w:rPr>
        <w:t>完成开标解密的投标为有效投标。</w:t>
      </w:r>
    </w:p>
    <w:p w:rsidR="00852C8E" w:rsidRPr="00BF0BB9"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color w:val="auto"/>
        </w:rPr>
        <w:t>（二）开标</w:t>
      </w:r>
      <w:r w:rsidRPr="00BF0BB9">
        <w:rPr>
          <w:rFonts w:ascii="Times New Roman" w:eastAsia="宋体" w:hAnsi="Times New Roman" w:cs="Times New Roman" w:hint="eastAsia"/>
          <w:color w:val="auto"/>
        </w:rPr>
        <w:t>解密方式</w:t>
      </w:r>
      <w:r w:rsidRPr="00BF0BB9">
        <w:rPr>
          <w:rFonts w:ascii="Times New Roman" w:eastAsia="宋体" w:hAnsi="Times New Roman" w:cs="Times New Roman"/>
          <w:color w:val="auto"/>
        </w:rPr>
        <w:t>：本项目采用网上开标方式，投标人须于</w:t>
      </w:r>
      <w:r w:rsidRPr="00BF0BB9">
        <w:rPr>
          <w:rFonts w:ascii="Times New Roman" w:eastAsia="宋体" w:hAnsi="Times New Roman" w:cs="Times New Roman" w:hint="eastAsia"/>
          <w:color w:val="auto"/>
        </w:rPr>
        <w:t>规定时间</w:t>
      </w:r>
      <w:r w:rsidRPr="00BF0BB9">
        <w:rPr>
          <w:rFonts w:ascii="Times New Roman" w:eastAsia="宋体" w:hAnsi="Times New Roman" w:cs="Times New Roman"/>
          <w:color w:val="auto"/>
        </w:rPr>
        <w:t>内使用天津数字认证有限公司发出的</w:t>
      </w:r>
      <w:r w:rsidRPr="00BF0BB9">
        <w:rPr>
          <w:rFonts w:ascii="Times New Roman" w:eastAsia="宋体" w:hAnsi="Times New Roman" w:cs="Times New Roman"/>
          <w:color w:val="auto"/>
        </w:rPr>
        <w:t>CA</w:t>
      </w:r>
      <w:r w:rsidRPr="00BF0BB9">
        <w:rPr>
          <w:rFonts w:ascii="Times New Roman" w:eastAsia="宋体" w:hAnsi="Times New Roman" w:cs="Times New Roman"/>
          <w:color w:val="auto"/>
        </w:rPr>
        <w:t>数字证书（原天津市电子认证中心发出尚在有效期内的</w:t>
      </w:r>
      <w:r w:rsidRPr="00BF0BB9">
        <w:rPr>
          <w:rFonts w:ascii="Times New Roman" w:eastAsia="宋体" w:hAnsi="Times New Roman" w:cs="Times New Roman"/>
          <w:color w:val="auto"/>
        </w:rPr>
        <w:t>CA</w:t>
      </w:r>
      <w:r w:rsidRPr="00BF0BB9">
        <w:rPr>
          <w:rFonts w:ascii="Times New Roman" w:eastAsia="宋体" w:hAnsi="Times New Roman" w:cs="Times New Roman"/>
          <w:color w:val="auto"/>
        </w:rPr>
        <w:t>数字证书仍可使用）</w:t>
      </w:r>
      <w:r w:rsidRPr="00BF0BB9">
        <w:rPr>
          <w:rFonts w:ascii="Times New Roman" w:eastAsia="宋体" w:hAnsi="Times New Roman" w:cs="Times New Roman" w:hint="eastAsia"/>
          <w:color w:val="auto"/>
        </w:rPr>
        <w:t>登陆天津市政府采购中心网（网址：</w:t>
      </w:r>
      <w:r w:rsidRPr="00BF0BB9">
        <w:rPr>
          <w:rFonts w:ascii="Times New Roman" w:eastAsia="宋体" w:hAnsi="Times New Roman" w:cs="Times New Roman" w:hint="eastAsia"/>
          <w:color w:val="auto"/>
        </w:rPr>
        <w:t>http://tjgpc.zwfwb.tj.gov.cn</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“网上招投标”</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“供应商登录”</w:t>
      </w:r>
      <w:r w:rsidRPr="00BF0BB9">
        <w:rPr>
          <w:rFonts w:ascii="Times New Roman" w:eastAsia="宋体" w:hAnsi="Times New Roman" w:cs="Times New Roman" w:hint="eastAsia"/>
          <w:color w:val="auto"/>
        </w:rPr>
        <w:t>-</w:t>
      </w:r>
      <w:r w:rsidRPr="00BF0BB9">
        <w:rPr>
          <w:rFonts w:ascii="Times New Roman" w:eastAsia="宋体" w:hAnsi="Times New Roman" w:cs="Times New Roman" w:hint="eastAsia"/>
          <w:color w:val="auto"/>
        </w:rPr>
        <w:t>“市级集采机构入口”</w:t>
      </w:r>
      <w:r w:rsidRPr="00BF0BB9">
        <w:rPr>
          <w:rFonts w:ascii="Times New Roman" w:eastAsia="宋体" w:hAnsi="Times New Roman" w:cs="Times New Roman"/>
          <w:color w:val="auto"/>
        </w:rPr>
        <w:t>完成开标解密。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sidRPr="00BF0BB9">
        <w:rPr>
          <w:rFonts w:ascii="Times New Roman" w:eastAsia="宋体" w:hAnsi="Times New Roman" w:cs="Times New Roman"/>
          <w:color w:val="auto"/>
        </w:rPr>
        <w:t>（三）网上开标公示时间：</w:t>
      </w:r>
      <w:r w:rsidRPr="00BF0BB9">
        <w:rPr>
          <w:rFonts w:ascii="Times New Roman" w:eastAsia="宋体" w:hAnsi="Times New Roman" w:cs="Times New Roman"/>
          <w:color w:val="auto"/>
        </w:rPr>
        <w:t>2024</w:t>
      </w:r>
      <w:r w:rsidRPr="00BF0BB9">
        <w:rPr>
          <w:rFonts w:ascii="Times New Roman" w:eastAsia="宋体" w:hAnsi="Times New Roman" w:cs="Times New Roman"/>
          <w:color w:val="auto"/>
        </w:rPr>
        <w:t>年</w:t>
      </w:r>
      <w:r w:rsidR="00DA6693" w:rsidRPr="00BF0BB9">
        <w:rPr>
          <w:rFonts w:ascii="Times New Roman" w:eastAsia="宋体" w:hAnsi="Times New Roman" w:cs="Times New Roman" w:hint="eastAsia"/>
          <w:color w:val="auto"/>
        </w:rPr>
        <w:t>7</w:t>
      </w:r>
      <w:r w:rsidRPr="00BF0BB9">
        <w:rPr>
          <w:rFonts w:ascii="Times New Roman" w:eastAsia="宋体" w:hAnsi="Times New Roman" w:cs="Times New Roman"/>
          <w:color w:val="auto"/>
        </w:rPr>
        <w:t>月</w:t>
      </w:r>
      <w:r w:rsidR="00DA6693" w:rsidRPr="00BF0BB9">
        <w:rPr>
          <w:rFonts w:ascii="Times New Roman" w:eastAsia="宋体" w:hAnsi="Times New Roman" w:cs="Times New Roman" w:hint="eastAsia"/>
          <w:color w:val="auto"/>
        </w:rPr>
        <w:t>26</w:t>
      </w:r>
      <w:r w:rsidRPr="00BF0BB9">
        <w:rPr>
          <w:rFonts w:ascii="Times New Roman" w:eastAsia="宋体" w:hAnsi="Times New Roman" w:cs="Times New Roman"/>
          <w:color w:val="auto"/>
        </w:rPr>
        <w:t>日</w:t>
      </w:r>
      <w:r w:rsidRPr="00BF0BB9">
        <w:rPr>
          <w:rFonts w:ascii="Times New Roman" w:eastAsia="宋体" w:hAnsi="Times New Roman" w:cs="Times New Roman"/>
          <w:color w:val="auto"/>
        </w:rPr>
        <w:t>9:</w:t>
      </w:r>
      <w:r w:rsidRPr="00BF0BB9">
        <w:rPr>
          <w:rFonts w:ascii="Times New Roman" w:eastAsia="宋体" w:hAnsi="Times New Roman" w:cs="Times New Roman" w:hint="eastAsia"/>
          <w:color w:val="auto"/>
        </w:rPr>
        <w:t>30</w:t>
      </w:r>
      <w:r w:rsidRPr="00BF0BB9">
        <w:rPr>
          <w:rFonts w:ascii="Times New Roman" w:eastAsia="宋体" w:hAnsi="Times New Roman" w:cs="Times New Roman"/>
          <w:color w:val="auto"/>
        </w:rPr>
        <w:t>至</w:t>
      </w:r>
      <w:r w:rsidRPr="00BF0BB9">
        <w:rPr>
          <w:rFonts w:ascii="Times New Roman" w:eastAsia="宋体" w:hAnsi="Times New Roman" w:cs="Times New Roman"/>
          <w:color w:val="auto"/>
        </w:rPr>
        <w:t>12:00</w:t>
      </w:r>
      <w:r w:rsidRPr="00BF0BB9">
        <w:rPr>
          <w:rFonts w:ascii="Times New Roman" w:eastAsia="宋体" w:hAnsi="Times New Roman" w:cs="Times New Roman"/>
          <w:color w:val="auto"/>
        </w:rPr>
        <w:t>。</w:t>
      </w:r>
      <w:r w:rsidRPr="00BF0BB9">
        <w:rPr>
          <w:rFonts w:ascii="Times New Roman" w:eastAsia="宋体" w:hAnsi="Times New Roman" w:cs="Times New Roman" w:hint="eastAsia"/>
          <w:color w:val="auto"/>
        </w:rPr>
        <w:t>投标人可在规定时间内使用天津数字认证有限公司发出的</w:t>
      </w:r>
      <w:r w:rsidRPr="00BF0BB9">
        <w:rPr>
          <w:rFonts w:ascii="Times New Roman" w:eastAsia="宋体" w:hAnsi="Times New Roman" w:cs="Times New Roman" w:hint="eastAsia"/>
          <w:color w:val="auto"/>
        </w:rPr>
        <w:t>CA</w:t>
      </w:r>
      <w:r w:rsidRPr="00BF0BB9">
        <w:rPr>
          <w:rFonts w:ascii="Times New Roman" w:eastAsia="宋体" w:hAnsi="Times New Roman" w:cs="Times New Roman" w:hint="eastAsia"/>
          <w:color w:val="auto"/>
        </w:rPr>
        <w:t>数字证书（原天津市电子认证中心发出尚在有效期内的</w:t>
      </w:r>
      <w:r w:rsidRPr="00BF0BB9">
        <w:rPr>
          <w:rFonts w:ascii="Times New Roman" w:eastAsia="宋体" w:hAnsi="Times New Roman" w:cs="Times New Roman" w:hint="eastAsia"/>
          <w:color w:val="auto"/>
        </w:rPr>
        <w:t>CA</w:t>
      </w:r>
      <w:r w:rsidRPr="00BF0BB9">
        <w:rPr>
          <w:rFonts w:ascii="Times New Roman" w:eastAsia="宋体" w:hAnsi="Times New Roman" w:cs="Times New Roman" w:hint="eastAsia"/>
          <w:color w:val="auto"/>
        </w:rPr>
        <w:t>数字证书仍可使用</w:t>
      </w:r>
      <w:r>
        <w:rPr>
          <w:rFonts w:ascii="Times New Roman" w:eastAsia="宋体" w:hAnsi="Times New Roman" w:cs="Times New Roman" w:hint="eastAsia"/>
          <w:color w:val="auto"/>
        </w:rPr>
        <w:t>）登陆天津市政府采购中心网（网址：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“市级集采机构入口”自行查看开标信息。</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、采购代理机构名称、地址</w:t>
      </w:r>
      <w:r>
        <w:rPr>
          <w:rFonts w:ascii="Times New Roman" w:eastAsia="宋体" w:hAnsi="Times New Roman" w:cs="Times New Roman" w:hint="eastAsia"/>
          <w:color w:val="auto"/>
        </w:rPr>
        <w:t>、</w:t>
      </w:r>
      <w:r>
        <w:rPr>
          <w:rFonts w:ascii="Times New Roman" w:eastAsia="宋体" w:hAnsi="Times New Roman" w:cs="Times New Roman"/>
          <w:color w:val="auto"/>
        </w:rPr>
        <w:t>联系人及联系方式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w:t>
      </w:r>
      <w:r>
        <w:rPr>
          <w:rFonts w:ascii="Times New Roman" w:eastAsia="宋体" w:hAnsi="Times New Roman" w:cs="Times New Roman" w:hint="eastAsia"/>
          <w:color w:val="auto"/>
        </w:rPr>
        <w:t>采购代理机构名称：天津市政府采购中心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w:t>
      </w:r>
      <w:r>
        <w:rPr>
          <w:rFonts w:ascii="Times New Roman" w:eastAsia="宋体" w:hAnsi="Times New Roman" w:cs="Times New Roman" w:hint="eastAsia"/>
          <w:color w:val="auto"/>
        </w:rPr>
        <w:t>（邮编</w:t>
      </w:r>
      <w:r>
        <w:rPr>
          <w:rFonts w:ascii="Times New Roman" w:eastAsia="宋体" w:hAnsi="Times New Roman" w:cs="Times New Roman"/>
          <w:color w:val="auto"/>
        </w:rPr>
        <w:t>：</w:t>
      </w:r>
      <w:r>
        <w:rPr>
          <w:rFonts w:ascii="Times New Roman" w:eastAsia="宋体" w:hAnsi="Times New Roman" w:cs="Times New Roman"/>
          <w:color w:val="auto"/>
        </w:rPr>
        <w:t>300161</w:t>
      </w:r>
      <w:r>
        <w:rPr>
          <w:rFonts w:ascii="Times New Roman" w:eastAsia="宋体" w:hAnsi="Times New Roman" w:cs="Times New Roman" w:hint="eastAsia"/>
          <w:color w:val="auto"/>
        </w:rPr>
        <w:t>）</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cs="Times New Roman"/>
          <w:color w:val="auto"/>
        </w:rPr>
        <w:t>联系人：范志刚</w:t>
      </w:r>
      <w:r>
        <w:rPr>
          <w:rFonts w:ascii="Times New Roman" w:eastAsia="宋体" w:hAnsi="Times New Roman" w:cs="Times New Roman" w:hint="eastAsia"/>
          <w:color w:val="auto"/>
        </w:rPr>
        <w:t>、</w:t>
      </w:r>
      <w:r>
        <w:rPr>
          <w:rFonts w:ascii="Times New Roman" w:eastAsia="宋体" w:hAnsi="Times New Roman" w:cs="Times New Roman"/>
          <w:color w:val="auto"/>
        </w:rPr>
        <w:t>鲁志强</w:t>
      </w:r>
      <w:r>
        <w:rPr>
          <w:rFonts w:ascii="Times New Roman" w:eastAsia="宋体" w:hAnsi="Times New Roman" w:cs="Times New Roman" w:hint="eastAsia"/>
          <w:color w:val="auto"/>
        </w:rPr>
        <w:t>、</w:t>
      </w:r>
      <w:r>
        <w:rPr>
          <w:rFonts w:ascii="Times New Roman" w:eastAsia="宋体" w:hAnsi="Times New Roman" w:cs="Times New Roman"/>
          <w:color w:val="auto"/>
        </w:rPr>
        <w:t>杨光</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网址：</w:t>
      </w:r>
      <w:r>
        <w:rPr>
          <w:rFonts w:ascii="Times New Roman" w:eastAsia="宋体" w:hAnsi="Times New Roman" w:cs="Times New Roman"/>
          <w:color w:val="auto"/>
        </w:rPr>
        <w:t>http://tjgpc.zwfwb.tj.gov.cn</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（六）咨询服务电话</w:t>
      </w:r>
      <w:r>
        <w:rPr>
          <w:rFonts w:ascii="Times New Roman" w:eastAsia="宋体" w:hAnsi="Times New Roman" w:cs="Times New Roman"/>
          <w:color w:val="auto"/>
        </w:rPr>
        <w:t>：</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w:t>
      </w:r>
      <w:proofErr w:type="gramStart"/>
      <w:r>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hint="eastAsia"/>
          <w:color w:val="auto"/>
        </w:rPr>
        <w:t>：</w:t>
      </w:r>
      <w:r>
        <w:rPr>
          <w:rFonts w:ascii="Times New Roman" w:eastAsia="宋体" w:hAnsi="Times New Roman" w:cs="Times New Roman"/>
          <w:color w:val="auto"/>
        </w:rPr>
        <w:t>022-24538167</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采购文件咨询：</w:t>
      </w:r>
      <w:r>
        <w:rPr>
          <w:rFonts w:ascii="Times New Roman" w:eastAsia="宋体" w:hAnsi="Times New Roman" w:cs="Times New Roman"/>
          <w:color w:val="auto"/>
        </w:rPr>
        <w:t>022-2453</w:t>
      </w:r>
      <w:r>
        <w:rPr>
          <w:rFonts w:ascii="Times New Roman" w:eastAsia="宋体" w:hAnsi="Times New Roman" w:cs="Times New Roman" w:hint="eastAsia"/>
          <w:color w:val="auto"/>
        </w:rPr>
        <w:t>8217</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Pr>
          <w:rFonts w:ascii="Times New Roman" w:eastAsia="宋体" w:hAnsi="Times New Roman" w:cs="Times New Roman"/>
          <w:color w:val="auto"/>
        </w:rPr>
        <w:t>解密操作咨询：</w:t>
      </w:r>
      <w:r>
        <w:rPr>
          <w:rFonts w:ascii="Times New Roman" w:eastAsia="宋体" w:hAnsi="Times New Roman" w:cs="Times New Roman"/>
          <w:color w:val="auto"/>
        </w:rPr>
        <w:t>022-24538309</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天津市津南区教育综合服务中心</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天津市津南区津沽路</w:t>
      </w:r>
      <w:r>
        <w:rPr>
          <w:rFonts w:ascii="Times New Roman" w:eastAsia="宋体" w:hAnsi="Times New Roman" w:cs="Times New Roman" w:hint="eastAsia"/>
          <w:color w:val="auto"/>
        </w:rPr>
        <w:t>77</w:t>
      </w:r>
      <w:r>
        <w:rPr>
          <w:rFonts w:ascii="Times New Roman" w:eastAsia="宋体" w:hAnsi="Times New Roman" w:cs="Times New Roman" w:hint="eastAsia"/>
          <w:color w:val="auto"/>
        </w:rPr>
        <w:t>号</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刘老师</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022-28391597</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采购人质疑受理：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联系部门：天津市津南区教育综合服务中心教学装备部</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 xml:space="preserve">2. </w:t>
      </w:r>
      <w:r w:rsidRPr="00DA6693">
        <w:rPr>
          <w:rFonts w:ascii="Times New Roman" w:eastAsia="宋体" w:hAnsi="Times New Roman" w:cs="Times New Roman" w:hint="eastAsia"/>
          <w:color w:val="auto"/>
        </w:rPr>
        <w:t>联系地址：天津市津南区津沽路</w:t>
      </w:r>
      <w:r w:rsidRPr="00DA6693">
        <w:rPr>
          <w:rFonts w:ascii="Times New Roman" w:eastAsia="宋体" w:hAnsi="Times New Roman" w:cs="Times New Roman" w:hint="eastAsia"/>
          <w:color w:val="auto"/>
        </w:rPr>
        <w:t>77</w:t>
      </w:r>
      <w:r w:rsidRPr="00DA6693">
        <w:rPr>
          <w:rFonts w:ascii="Times New Roman" w:eastAsia="宋体" w:hAnsi="Times New Roman" w:cs="Times New Roman" w:hint="eastAsia"/>
          <w:color w:val="auto"/>
        </w:rPr>
        <w:t>号</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 xml:space="preserve">3. </w:t>
      </w:r>
      <w:r w:rsidRPr="00DA6693">
        <w:rPr>
          <w:rFonts w:ascii="Times New Roman" w:eastAsia="宋体" w:hAnsi="Times New Roman" w:cs="Times New Roman" w:hint="eastAsia"/>
          <w:color w:val="auto"/>
        </w:rPr>
        <w:t>联</w:t>
      </w:r>
      <w:r w:rsidRPr="00DA6693">
        <w:rPr>
          <w:rFonts w:ascii="Times New Roman" w:eastAsia="宋体" w:hAnsi="Times New Roman" w:cs="Times New Roman" w:hint="eastAsia"/>
          <w:color w:val="auto"/>
        </w:rPr>
        <w:t xml:space="preserve"> </w:t>
      </w:r>
      <w:r w:rsidRPr="00DA6693">
        <w:rPr>
          <w:rFonts w:ascii="Times New Roman" w:eastAsia="宋体" w:hAnsi="Times New Roman" w:cs="Times New Roman" w:hint="eastAsia"/>
          <w:color w:val="auto"/>
        </w:rPr>
        <w:t>系</w:t>
      </w:r>
      <w:r w:rsidRPr="00DA6693">
        <w:rPr>
          <w:rFonts w:ascii="Times New Roman" w:eastAsia="宋体" w:hAnsi="Times New Roman" w:cs="Times New Roman" w:hint="eastAsia"/>
          <w:color w:val="auto"/>
        </w:rPr>
        <w:t xml:space="preserve"> </w:t>
      </w:r>
      <w:r w:rsidRPr="00DA6693">
        <w:rPr>
          <w:rFonts w:ascii="Times New Roman" w:eastAsia="宋体" w:hAnsi="Times New Roman" w:cs="Times New Roman" w:hint="eastAsia"/>
          <w:color w:val="auto"/>
        </w:rPr>
        <w:t>人：刘老师</w:t>
      </w:r>
    </w:p>
    <w:p w:rsidR="00852C8E" w:rsidRPr="00DA6693" w:rsidRDefault="00E2433C">
      <w:pPr>
        <w:pStyle w:val="Default"/>
        <w:spacing w:line="360" w:lineRule="auto"/>
        <w:ind w:firstLineChars="200" w:firstLine="480"/>
        <w:rPr>
          <w:rFonts w:ascii="Times New Roman" w:eastAsia="宋体" w:hAnsi="Times New Roman" w:cs="Times New Roman"/>
          <w:color w:val="auto"/>
        </w:rPr>
      </w:pPr>
      <w:r w:rsidRPr="00DA6693">
        <w:rPr>
          <w:rFonts w:ascii="Times New Roman" w:eastAsia="宋体" w:hAnsi="Times New Roman" w:cs="Times New Roman" w:hint="eastAsia"/>
          <w:color w:val="auto"/>
        </w:rPr>
        <w:t xml:space="preserve">4. </w:t>
      </w:r>
      <w:r w:rsidRPr="00DA6693">
        <w:rPr>
          <w:rFonts w:ascii="Times New Roman" w:eastAsia="宋体" w:hAnsi="Times New Roman" w:cs="Times New Roman" w:hint="eastAsia"/>
          <w:color w:val="auto"/>
        </w:rPr>
        <w:t>联系方式：</w:t>
      </w:r>
      <w:r w:rsidRPr="00DA6693">
        <w:rPr>
          <w:rFonts w:ascii="Times New Roman" w:eastAsia="宋体" w:hAnsi="Times New Roman" w:cs="Times New Roman"/>
          <w:color w:val="auto"/>
        </w:rPr>
        <w:t>022-28391597</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（二）供应商对质疑答复不满意的，或者采购人、天津市政府采购中心未在规定期限内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个工作日内，向采购人同级财政部门提出投诉，逾期不予受理。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四</w:t>
      </w:r>
      <w:r>
        <w:rPr>
          <w:rFonts w:ascii="Times New Roman" w:eastAsia="宋体" w:hAnsi="Times New Roman" w:cs="Times New Roman"/>
          <w:color w:val="auto"/>
        </w:rPr>
        <w:t>、招标代理服务费</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本项目按以下比例向中标供应商收取招标代理服务费</w:t>
      </w:r>
      <w:r>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852C8E">
        <w:trPr>
          <w:trHeight w:val="440"/>
          <w:tblHeader/>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t>中标金额</w:t>
            </w:r>
            <w:r>
              <w:rPr>
                <w:rFonts w:hint="eastAsia"/>
                <w:sz w:val="24"/>
              </w:rPr>
              <w:t>（万元）</w:t>
            </w:r>
          </w:p>
        </w:tc>
        <w:tc>
          <w:tcPr>
            <w:tcW w:w="3657" w:type="dxa"/>
            <w:vAlign w:val="center"/>
          </w:tcPr>
          <w:p w:rsidR="00852C8E" w:rsidRDefault="00E2433C">
            <w:pPr>
              <w:tabs>
                <w:tab w:val="left" w:pos="750"/>
                <w:tab w:val="left" w:pos="840"/>
              </w:tabs>
              <w:adjustRightInd w:val="0"/>
              <w:snapToGrid w:val="0"/>
              <w:jc w:val="center"/>
              <w:rPr>
                <w:sz w:val="24"/>
              </w:rPr>
            </w:pPr>
            <w:r>
              <w:rPr>
                <w:sz w:val="24"/>
              </w:rPr>
              <w:t>费率</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852C8E" w:rsidRDefault="00E2433C">
            <w:pPr>
              <w:tabs>
                <w:tab w:val="left" w:pos="750"/>
                <w:tab w:val="left" w:pos="840"/>
              </w:tabs>
              <w:adjustRightInd w:val="0"/>
              <w:snapToGrid w:val="0"/>
              <w:jc w:val="center"/>
              <w:rPr>
                <w:sz w:val="24"/>
              </w:rPr>
            </w:pPr>
            <w:r>
              <w:rPr>
                <w:sz w:val="24"/>
              </w:rPr>
              <w:t>1.</w:t>
            </w:r>
            <w:r>
              <w:rPr>
                <w:rFonts w:hint="eastAsia"/>
                <w:sz w:val="24"/>
              </w:rPr>
              <w:t>0</w:t>
            </w:r>
            <w:r>
              <w:rPr>
                <w:sz w:val="24"/>
              </w:rPr>
              <w:t>%</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lastRenderedPageBreak/>
              <w:t>100-500</w:t>
            </w:r>
          </w:p>
        </w:tc>
        <w:tc>
          <w:tcPr>
            <w:tcW w:w="3657" w:type="dxa"/>
            <w:vAlign w:val="center"/>
          </w:tcPr>
          <w:p w:rsidR="00852C8E" w:rsidRDefault="00E2433C">
            <w:pPr>
              <w:tabs>
                <w:tab w:val="left" w:pos="750"/>
                <w:tab w:val="left" w:pos="840"/>
              </w:tabs>
              <w:adjustRightInd w:val="0"/>
              <w:snapToGrid w:val="0"/>
              <w:jc w:val="center"/>
              <w:rPr>
                <w:sz w:val="24"/>
              </w:rPr>
            </w:pPr>
            <w:r>
              <w:rPr>
                <w:rFonts w:hint="eastAsia"/>
                <w:sz w:val="24"/>
              </w:rPr>
              <w:t>0</w:t>
            </w:r>
            <w:r>
              <w:rPr>
                <w:sz w:val="24"/>
              </w:rPr>
              <w:t>.</w:t>
            </w:r>
            <w:r>
              <w:rPr>
                <w:rFonts w:hint="eastAsia"/>
                <w:sz w:val="24"/>
              </w:rPr>
              <w:t>8</w:t>
            </w:r>
            <w:r>
              <w:rPr>
                <w:sz w:val="24"/>
              </w:rPr>
              <w:t>%</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t>500-1000</w:t>
            </w:r>
          </w:p>
        </w:tc>
        <w:tc>
          <w:tcPr>
            <w:tcW w:w="3657" w:type="dxa"/>
            <w:vAlign w:val="center"/>
          </w:tcPr>
          <w:p w:rsidR="00852C8E" w:rsidRDefault="00E2433C">
            <w:pPr>
              <w:tabs>
                <w:tab w:val="left" w:pos="750"/>
                <w:tab w:val="left" w:pos="840"/>
              </w:tabs>
              <w:adjustRightInd w:val="0"/>
              <w:snapToGrid w:val="0"/>
              <w:jc w:val="center"/>
              <w:rPr>
                <w:sz w:val="24"/>
              </w:rPr>
            </w:pPr>
            <w:r>
              <w:rPr>
                <w:sz w:val="24"/>
              </w:rPr>
              <w:t>0.</w:t>
            </w:r>
            <w:r>
              <w:rPr>
                <w:rFonts w:hint="eastAsia"/>
                <w:sz w:val="24"/>
              </w:rPr>
              <w:t>65</w:t>
            </w:r>
            <w:r>
              <w:rPr>
                <w:sz w:val="24"/>
              </w:rPr>
              <w:t>%</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t>1000</w:t>
            </w:r>
            <w:r>
              <w:rPr>
                <w:rFonts w:hint="eastAsia"/>
                <w:sz w:val="24"/>
              </w:rPr>
              <w:t>-5000</w:t>
            </w:r>
          </w:p>
        </w:tc>
        <w:tc>
          <w:tcPr>
            <w:tcW w:w="3657" w:type="dxa"/>
            <w:vAlign w:val="center"/>
          </w:tcPr>
          <w:p w:rsidR="00852C8E" w:rsidRDefault="00E2433C">
            <w:pPr>
              <w:tabs>
                <w:tab w:val="left" w:pos="750"/>
                <w:tab w:val="left" w:pos="840"/>
              </w:tabs>
              <w:adjustRightInd w:val="0"/>
              <w:snapToGrid w:val="0"/>
              <w:jc w:val="center"/>
              <w:rPr>
                <w:sz w:val="24"/>
              </w:rPr>
            </w:pPr>
            <w:r>
              <w:rPr>
                <w:sz w:val="24"/>
              </w:rPr>
              <w:t>0.5%</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rFonts w:hint="eastAsia"/>
                <w:sz w:val="24"/>
              </w:rPr>
              <w:t>5000-10000</w:t>
            </w:r>
          </w:p>
        </w:tc>
        <w:tc>
          <w:tcPr>
            <w:tcW w:w="3657" w:type="dxa"/>
            <w:vAlign w:val="center"/>
          </w:tcPr>
          <w:p w:rsidR="00852C8E" w:rsidRDefault="00E2433C">
            <w:pPr>
              <w:tabs>
                <w:tab w:val="left" w:pos="750"/>
                <w:tab w:val="left" w:pos="840"/>
              </w:tabs>
              <w:adjustRightInd w:val="0"/>
              <w:snapToGrid w:val="0"/>
              <w:jc w:val="center"/>
              <w:rPr>
                <w:sz w:val="24"/>
              </w:rPr>
            </w:pPr>
            <w:r>
              <w:rPr>
                <w:sz w:val="24"/>
              </w:rPr>
              <w:t>0.25%</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rFonts w:hint="eastAsia"/>
                <w:sz w:val="24"/>
              </w:rPr>
              <w:t>10000-100000</w:t>
            </w:r>
          </w:p>
        </w:tc>
        <w:tc>
          <w:tcPr>
            <w:tcW w:w="3657" w:type="dxa"/>
            <w:vAlign w:val="center"/>
          </w:tcPr>
          <w:p w:rsidR="00852C8E" w:rsidRDefault="00E2433C">
            <w:pPr>
              <w:tabs>
                <w:tab w:val="left" w:pos="750"/>
                <w:tab w:val="left" w:pos="840"/>
              </w:tabs>
              <w:adjustRightInd w:val="0"/>
              <w:snapToGrid w:val="0"/>
              <w:jc w:val="center"/>
              <w:rPr>
                <w:sz w:val="24"/>
              </w:rPr>
            </w:pPr>
            <w:r>
              <w:rPr>
                <w:sz w:val="24"/>
              </w:rPr>
              <w:t>0.05%</w:t>
            </w:r>
          </w:p>
        </w:tc>
      </w:tr>
    </w:tbl>
    <w:p w:rsidR="00852C8E" w:rsidRDefault="00E2433C">
      <w:pPr>
        <w:tabs>
          <w:tab w:val="left" w:pos="700"/>
        </w:tabs>
        <w:autoSpaceDE w:val="0"/>
        <w:autoSpaceDN w:val="0"/>
        <w:adjustRightInd w:val="0"/>
        <w:spacing w:line="360" w:lineRule="auto"/>
        <w:ind w:firstLineChars="200" w:firstLine="480"/>
        <w:rPr>
          <w:sz w:val="24"/>
          <w:lang w:val="zh-CN"/>
        </w:rPr>
      </w:pPr>
      <w:r>
        <w:rPr>
          <w:sz w:val="24"/>
          <w:lang w:val="zh-CN"/>
        </w:rPr>
        <w:t>服务费按差额定率累进法计算</w:t>
      </w:r>
      <w:r>
        <w:rPr>
          <w:rFonts w:hint="eastAsia"/>
          <w:sz w:val="24"/>
          <w:lang w:val="zh-CN"/>
        </w:rPr>
        <w:t>，向下取整，精确到元。</w:t>
      </w:r>
      <w:r>
        <w:rPr>
          <w:sz w:val="24"/>
          <w:lang w:val="zh-CN"/>
        </w:rPr>
        <w:t>例如</w:t>
      </w:r>
      <w:r>
        <w:rPr>
          <w:sz w:val="24"/>
        </w:rPr>
        <w:t>中标</w:t>
      </w:r>
      <w:r>
        <w:rPr>
          <w:sz w:val="24"/>
          <w:lang w:val="zh-CN"/>
        </w:rPr>
        <w:t>金额为</w:t>
      </w:r>
      <w:r>
        <w:rPr>
          <w:sz w:val="24"/>
          <w:lang w:val="zh-CN"/>
        </w:rPr>
        <w:t>680</w:t>
      </w:r>
      <w:r>
        <w:rPr>
          <w:rFonts w:hint="eastAsia"/>
          <w:sz w:val="24"/>
          <w:lang w:val="zh-CN"/>
        </w:rPr>
        <w:t>5000</w:t>
      </w:r>
      <w:r>
        <w:rPr>
          <w:sz w:val="24"/>
          <w:lang w:val="zh-CN"/>
        </w:rPr>
        <w:t>元，服务费</w:t>
      </w:r>
      <w:r>
        <w:rPr>
          <w:rFonts w:hint="eastAsia"/>
          <w:sz w:val="24"/>
          <w:lang w:val="zh-CN"/>
        </w:rPr>
        <w:t>=</w:t>
      </w:r>
      <w:r>
        <w:rPr>
          <w:sz w:val="24"/>
          <w:lang w:val="zh-CN"/>
        </w:rPr>
        <w:t>100</w:t>
      </w:r>
      <w:r>
        <w:rPr>
          <w:rFonts w:hint="eastAsia"/>
          <w:sz w:val="24"/>
          <w:lang w:val="zh-CN"/>
        </w:rPr>
        <w:t>0000</w:t>
      </w:r>
      <w:r>
        <w:rPr>
          <w:sz w:val="24"/>
          <w:lang w:val="zh-CN"/>
        </w:rPr>
        <w:t>×1%+</w:t>
      </w:r>
      <w:r>
        <w:rPr>
          <w:rFonts w:hint="eastAsia"/>
          <w:sz w:val="24"/>
          <w:lang w:val="zh-CN"/>
        </w:rPr>
        <w:t>（</w:t>
      </w:r>
      <w:r>
        <w:rPr>
          <w:sz w:val="24"/>
          <w:lang w:val="zh-CN"/>
        </w:rPr>
        <w:t>500</w:t>
      </w:r>
      <w:r>
        <w:rPr>
          <w:rFonts w:hint="eastAsia"/>
          <w:sz w:val="24"/>
          <w:lang w:val="zh-CN"/>
        </w:rPr>
        <w:t>0000</w:t>
      </w:r>
      <w:r>
        <w:rPr>
          <w:sz w:val="24"/>
          <w:lang w:val="zh-CN"/>
        </w:rPr>
        <w:t>-100</w:t>
      </w:r>
      <w:r>
        <w:rPr>
          <w:rFonts w:hint="eastAsia"/>
          <w:sz w:val="24"/>
          <w:lang w:val="zh-CN"/>
        </w:rPr>
        <w:t>0000</w:t>
      </w:r>
      <w:r>
        <w:rPr>
          <w:rFonts w:hint="eastAsia"/>
          <w:sz w:val="24"/>
          <w:lang w:val="zh-CN"/>
        </w:rPr>
        <w:t>）</w:t>
      </w:r>
      <w:r>
        <w:rPr>
          <w:sz w:val="24"/>
          <w:lang w:val="zh-CN"/>
        </w:rPr>
        <w:t>×</w:t>
      </w:r>
      <w:r>
        <w:rPr>
          <w:rFonts w:hint="eastAsia"/>
          <w:sz w:val="24"/>
          <w:lang w:val="zh-CN"/>
        </w:rPr>
        <w:t>0.8</w:t>
      </w:r>
      <w:r>
        <w:rPr>
          <w:sz w:val="24"/>
          <w:lang w:val="zh-CN"/>
        </w:rPr>
        <w:t>%+</w:t>
      </w:r>
      <w:r>
        <w:rPr>
          <w:rFonts w:hint="eastAsia"/>
          <w:sz w:val="24"/>
          <w:lang w:val="zh-CN"/>
        </w:rPr>
        <w:t>（</w:t>
      </w:r>
      <w:r>
        <w:rPr>
          <w:sz w:val="24"/>
          <w:lang w:val="zh-CN"/>
        </w:rPr>
        <w:t>680</w:t>
      </w:r>
      <w:r>
        <w:rPr>
          <w:rFonts w:hint="eastAsia"/>
          <w:sz w:val="24"/>
          <w:lang w:val="zh-CN"/>
        </w:rPr>
        <w:t>5000</w:t>
      </w:r>
      <w:r>
        <w:rPr>
          <w:sz w:val="24"/>
          <w:lang w:val="zh-CN"/>
        </w:rPr>
        <w:t>-500</w:t>
      </w:r>
      <w:r>
        <w:rPr>
          <w:rFonts w:hint="eastAsia"/>
          <w:sz w:val="24"/>
          <w:lang w:val="zh-CN"/>
        </w:rPr>
        <w:t>0000</w:t>
      </w:r>
      <w:r>
        <w:rPr>
          <w:rFonts w:hint="eastAsia"/>
          <w:sz w:val="24"/>
          <w:lang w:val="zh-CN"/>
        </w:rPr>
        <w:t>）</w:t>
      </w:r>
      <w:r>
        <w:rPr>
          <w:sz w:val="24"/>
          <w:lang w:val="zh-CN"/>
        </w:rPr>
        <w:t>×0.</w:t>
      </w:r>
      <w:r>
        <w:rPr>
          <w:rFonts w:hint="eastAsia"/>
          <w:sz w:val="24"/>
          <w:lang w:val="zh-CN"/>
        </w:rPr>
        <w:t>65</w:t>
      </w:r>
      <w:r>
        <w:rPr>
          <w:sz w:val="24"/>
          <w:lang w:val="zh-CN"/>
        </w:rPr>
        <w:t>%=</w:t>
      </w:r>
      <w:r>
        <w:rPr>
          <w:rFonts w:hint="eastAsia"/>
          <w:sz w:val="24"/>
          <w:lang w:val="zh-CN"/>
        </w:rPr>
        <w:t>53732.5</w:t>
      </w:r>
      <w:r>
        <w:rPr>
          <w:sz w:val="24"/>
          <w:lang w:val="zh-CN"/>
        </w:rPr>
        <w:t>元，服务费</w:t>
      </w:r>
      <w:r>
        <w:rPr>
          <w:rFonts w:hint="eastAsia"/>
          <w:sz w:val="24"/>
          <w:lang w:val="zh-CN"/>
        </w:rPr>
        <w:t>缴纳</w:t>
      </w:r>
      <w:r>
        <w:rPr>
          <w:rFonts w:hint="eastAsia"/>
          <w:sz w:val="24"/>
          <w:lang w:val="zh-CN"/>
        </w:rPr>
        <w:t>53732</w:t>
      </w:r>
      <w:r>
        <w:rPr>
          <w:rFonts w:hint="eastAsia"/>
          <w:sz w:val="24"/>
          <w:lang w:val="zh-CN"/>
        </w:rPr>
        <w:t>元。</w:t>
      </w:r>
      <w:r>
        <w:rPr>
          <w:sz w:val="24"/>
          <w:lang w:val="zh-CN"/>
        </w:rPr>
        <w:t>其中中标金额以《中标通知书》为准。</w:t>
      </w:r>
    </w:p>
    <w:p w:rsidR="00852C8E" w:rsidRDefault="00E2433C">
      <w:pPr>
        <w:tabs>
          <w:tab w:val="left" w:pos="700"/>
        </w:tabs>
        <w:autoSpaceDE w:val="0"/>
        <w:autoSpaceDN w:val="0"/>
        <w:adjustRightInd w:val="0"/>
        <w:spacing w:line="360" w:lineRule="auto"/>
        <w:ind w:firstLineChars="200" w:firstLine="480"/>
        <w:rPr>
          <w:sz w:val="24"/>
          <w:szCs w:val="24"/>
          <w:lang w:val="zh-CN"/>
        </w:rPr>
      </w:pPr>
      <w:r>
        <w:rPr>
          <w:rFonts w:hint="eastAsia"/>
          <w:sz w:val="24"/>
          <w:szCs w:val="24"/>
        </w:rPr>
        <w:t>中标供应商应于中标公告发布之日起</w:t>
      </w:r>
      <w:r>
        <w:rPr>
          <w:rFonts w:hint="eastAsia"/>
          <w:sz w:val="24"/>
          <w:szCs w:val="24"/>
        </w:rPr>
        <w:t>5</w:t>
      </w:r>
      <w:r>
        <w:rPr>
          <w:rFonts w:hint="eastAsia"/>
          <w:sz w:val="24"/>
          <w:szCs w:val="24"/>
        </w:rPr>
        <w:t>个工作日内缴纳</w:t>
      </w:r>
      <w:r>
        <w:rPr>
          <w:rFonts w:hint="eastAsia"/>
          <w:sz w:val="24"/>
          <w:szCs w:val="24"/>
          <w:lang w:val="zh-CN"/>
        </w:rPr>
        <w:t>招标代理服务费，缴费单位名称须与投标单位名称一致，缴费时请注明项目编号及中标包号。</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名</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称：天津市公共资源交易中心</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开户行及账号：中国建设银行股份有限公司天津明华支行</w:t>
      </w:r>
      <w:r>
        <w:rPr>
          <w:rFonts w:ascii="Times New Roman" w:eastAsia="宋体" w:hAnsi="Times New Roman" w:cs="Times New Roman" w:hint="eastAsia"/>
          <w:color w:val="auto"/>
        </w:rPr>
        <w:t xml:space="preserve"> </w:t>
      </w:r>
    </w:p>
    <w:p w:rsidR="00852C8E" w:rsidRDefault="00E2433C">
      <w:pPr>
        <w:pStyle w:val="Default"/>
        <w:spacing w:line="360" w:lineRule="auto"/>
        <w:ind w:firstLineChars="897" w:firstLine="2153"/>
        <w:rPr>
          <w:rFonts w:ascii="Times New Roman" w:eastAsia="宋体" w:hAnsi="Times New Roman" w:cs="Times New Roman"/>
          <w:color w:val="auto"/>
        </w:rPr>
      </w:pPr>
      <w:r>
        <w:rPr>
          <w:rFonts w:ascii="Times New Roman" w:eastAsia="宋体" w:hAnsi="Times New Roman" w:cs="Times New Roman"/>
          <w:color w:val="auto"/>
        </w:rPr>
        <w:t>1205 0162 4900 0000 0675</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银行联行号：</w:t>
      </w:r>
      <w:r>
        <w:rPr>
          <w:rFonts w:ascii="Times New Roman" w:eastAsia="宋体" w:hAnsi="Times New Roman" w:cs="Times New Roman" w:hint="eastAsia"/>
          <w:color w:val="auto"/>
        </w:rPr>
        <w:t>105110039436</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纳税人识别号：</w:t>
      </w:r>
      <w:r>
        <w:rPr>
          <w:rFonts w:ascii="Times New Roman" w:eastAsia="宋体" w:hAnsi="Times New Roman" w:cs="Times New Roman" w:hint="eastAsia"/>
          <w:color w:val="auto"/>
        </w:rPr>
        <w:t>1212 0000 MB1E 44809C</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地址：天津市河东区红星路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缴费及申请开票系统：</w:t>
      </w:r>
      <w:r>
        <w:rPr>
          <w:rFonts w:ascii="Times New Roman" w:eastAsia="宋体" w:hAnsi="Times New Roman" w:cs="Times New Roman" w:hint="eastAsia"/>
          <w:color w:val="auto"/>
        </w:rPr>
        <w:t>http://pay.tjggzy.cn/</w:t>
      </w:r>
    </w:p>
    <w:p w:rsidR="00852C8E" w:rsidRDefault="00E2433C">
      <w:pPr>
        <w:pStyle w:val="Default"/>
        <w:spacing w:line="360" w:lineRule="auto"/>
        <w:ind w:firstLineChars="200" w:firstLine="480"/>
        <w:jc w:val="both"/>
        <w:rPr>
          <w:rFonts w:ascii="Times New Roman" w:eastAsia="宋体" w:hAnsi="Times New Roman" w:cs="Times New Roman"/>
          <w:color w:val="auto"/>
          <w:kern w:val="2"/>
          <w:lang w:val="zh-CN"/>
        </w:rPr>
      </w:pPr>
      <w:r>
        <w:rPr>
          <w:rFonts w:ascii="Times New Roman" w:eastAsia="宋体" w:hAnsi="Times New Roman" w:cs="Times New Roman" w:hint="eastAsia"/>
          <w:color w:val="auto"/>
          <w:kern w:val="2"/>
          <w:lang w:val="zh-CN"/>
        </w:rPr>
        <w:t>缴费及开票咨询电话：</w:t>
      </w:r>
      <w:r>
        <w:rPr>
          <w:rFonts w:ascii="Times New Roman" w:eastAsia="宋体" w:hAnsi="Times New Roman" w:cs="Times New Roman" w:hint="eastAsia"/>
          <w:color w:val="auto"/>
          <w:kern w:val="2"/>
          <w:lang w:val="zh-CN"/>
        </w:rPr>
        <w:t>022-24532012</w:t>
      </w:r>
    </w:p>
    <w:p w:rsidR="00852C8E" w:rsidRPr="00DA6693" w:rsidRDefault="00E2433C">
      <w:pPr>
        <w:pStyle w:val="Default"/>
        <w:spacing w:line="360" w:lineRule="auto"/>
        <w:ind w:firstLineChars="200" w:firstLine="480"/>
        <w:jc w:val="both"/>
        <w:rPr>
          <w:rFonts w:eastAsiaTheme="minorEastAsia"/>
          <w:color w:val="auto"/>
          <w:lang w:val="zh-CN"/>
        </w:rPr>
      </w:pPr>
      <w:r>
        <w:rPr>
          <w:rFonts w:hint="eastAsia"/>
          <w:color w:val="auto"/>
          <w:lang w:val="zh-CN"/>
        </w:rPr>
        <w:t>十五、《</w:t>
      </w:r>
      <w:r>
        <w:rPr>
          <w:rFonts w:asciiTheme="minorEastAsia" w:eastAsiaTheme="minorEastAsia" w:hAnsiTheme="minorEastAsia" w:cs="Times New Roman"/>
          <w:bCs/>
        </w:rPr>
        <w:t>“政采贷”业务提示函</w:t>
      </w:r>
      <w:r>
        <w:rPr>
          <w:rFonts w:hint="eastAsia"/>
          <w:color w:val="auto"/>
          <w:lang w:val="zh-CN"/>
        </w:rPr>
        <w:t>》</w:t>
      </w:r>
      <w:r>
        <w:rPr>
          <w:rFonts w:asciiTheme="minorEastAsia" w:eastAsiaTheme="minorEastAsia" w:hAnsiTheme="minorEastAsia" w:hint="eastAsia"/>
          <w:bCs/>
        </w:rPr>
        <w:t>、《</w:t>
      </w:r>
      <w:r>
        <w:rPr>
          <w:rFonts w:asciiTheme="minorEastAsia" w:eastAsiaTheme="minorEastAsia" w:hAnsiTheme="minorEastAsia" w:cs="Times New Roman"/>
          <w:bCs/>
        </w:rPr>
        <w:t>政府采购支持中小企业政策提示函</w:t>
      </w:r>
      <w:r>
        <w:rPr>
          <w:rFonts w:asciiTheme="minorEastAsia" w:eastAsiaTheme="minorEastAsia" w:hAnsiTheme="minorEastAsia" w:hint="eastAsia"/>
          <w:bCs/>
        </w:rPr>
        <w:t>》和《诚信参与政府采购活动提示函》</w:t>
      </w:r>
      <w:r w:rsidR="00DA6693">
        <w:rPr>
          <w:rFonts w:asciiTheme="minorEastAsia" w:eastAsiaTheme="minorEastAsia" w:hAnsiTheme="minorEastAsia" w:hint="eastAsia"/>
          <w:bCs/>
        </w:rPr>
        <w:t>。</w:t>
      </w:r>
    </w:p>
    <w:p w:rsidR="00852C8E" w:rsidRPr="00DA6693" w:rsidRDefault="00E2433C">
      <w:pPr>
        <w:pStyle w:val="Default"/>
        <w:spacing w:line="360" w:lineRule="auto"/>
        <w:ind w:right="480"/>
        <w:jc w:val="right"/>
        <w:rPr>
          <w:rFonts w:ascii="Times New Roman" w:eastAsia="宋体" w:hAnsi="Times New Roman" w:cs="Times New Roman"/>
          <w:color w:val="auto"/>
        </w:rPr>
      </w:pPr>
      <w:r w:rsidRPr="00DA6693">
        <w:rPr>
          <w:rFonts w:ascii="Times New Roman" w:eastAsia="宋体" w:hAnsi="Times New Roman" w:cs="Times New Roman"/>
          <w:color w:val="auto"/>
        </w:rPr>
        <w:t>2024</w:t>
      </w:r>
      <w:r w:rsidRPr="00DA6693">
        <w:rPr>
          <w:rFonts w:ascii="Times New Roman" w:eastAsia="宋体" w:hAnsi="Times New Roman" w:cs="Times New Roman"/>
          <w:color w:val="auto"/>
        </w:rPr>
        <w:t>年</w:t>
      </w:r>
      <w:r w:rsidR="00DA6693" w:rsidRPr="00DA6693">
        <w:rPr>
          <w:rFonts w:ascii="Times New Roman" w:eastAsia="宋体" w:hAnsi="Times New Roman" w:cs="Times New Roman" w:hint="eastAsia"/>
          <w:color w:val="auto"/>
        </w:rPr>
        <w:t>7</w:t>
      </w:r>
      <w:r w:rsidRPr="00DA6693">
        <w:rPr>
          <w:rFonts w:ascii="Times New Roman" w:eastAsia="宋体" w:hAnsi="Times New Roman" w:cs="Times New Roman"/>
          <w:color w:val="auto"/>
        </w:rPr>
        <w:t>月</w:t>
      </w:r>
      <w:r w:rsidR="00DA6693" w:rsidRPr="00DA6693">
        <w:rPr>
          <w:rFonts w:ascii="Times New Roman" w:eastAsia="宋体" w:hAnsi="Times New Roman" w:cs="Times New Roman" w:hint="eastAsia"/>
          <w:color w:val="auto"/>
        </w:rPr>
        <w:t>5</w:t>
      </w:r>
      <w:r w:rsidRPr="00DA6693">
        <w:rPr>
          <w:rFonts w:ascii="Times New Roman" w:eastAsia="宋体" w:hAnsi="Times New Roman" w:cs="Times New Roman"/>
          <w:color w:val="auto"/>
        </w:rPr>
        <w:t>日</w:t>
      </w:r>
    </w:p>
    <w:p w:rsidR="00852C8E" w:rsidRDefault="00E2433C">
      <w:pPr>
        <w:widowControl/>
        <w:jc w:val="left"/>
        <w:rPr>
          <w:color w:val="FF0000"/>
          <w:kern w:val="0"/>
          <w:sz w:val="24"/>
          <w:szCs w:val="24"/>
        </w:rPr>
      </w:pPr>
      <w:r>
        <w:rPr>
          <w:color w:val="FF0000"/>
          <w:kern w:val="0"/>
          <w:sz w:val="24"/>
          <w:szCs w:val="24"/>
        </w:rPr>
        <w:br w:type="page"/>
      </w:r>
    </w:p>
    <w:p w:rsidR="00852C8E" w:rsidRDefault="00852C8E">
      <w:pPr>
        <w:widowControl/>
        <w:jc w:val="left"/>
        <w:rPr>
          <w:color w:val="FF0000"/>
          <w:kern w:val="0"/>
          <w:sz w:val="24"/>
          <w:szCs w:val="24"/>
        </w:rPr>
      </w:pPr>
    </w:p>
    <w:p w:rsidR="00852C8E" w:rsidRDefault="00E2433C">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“政采贷”业务提示函</w:t>
      </w:r>
    </w:p>
    <w:p w:rsidR="00852C8E" w:rsidRDefault="00852C8E">
      <w:pPr>
        <w:spacing w:line="360" w:lineRule="auto"/>
        <w:jc w:val="center"/>
        <w:rPr>
          <w:rFonts w:eastAsia="方正小标宋简体"/>
          <w:bCs/>
          <w:kern w:val="0"/>
          <w:sz w:val="24"/>
          <w:szCs w:val="24"/>
        </w:rPr>
      </w:pPr>
    </w:p>
    <w:p w:rsidR="00852C8E" w:rsidRDefault="00E2433C">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852C8E" w:rsidRDefault="00E2433C">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852C8E" w:rsidRDefault="00E2433C">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852C8E" w:rsidRDefault="00852C8E">
      <w:pPr>
        <w:spacing w:line="360" w:lineRule="auto"/>
        <w:jc w:val="center"/>
        <w:rPr>
          <w:rFonts w:eastAsia="方正小标宋简体"/>
          <w:spacing w:val="-10"/>
          <w:sz w:val="24"/>
          <w:szCs w:val="24"/>
        </w:rPr>
      </w:pPr>
    </w:p>
    <w:p w:rsidR="00852C8E" w:rsidRDefault="00852C8E">
      <w:pPr>
        <w:spacing w:line="360" w:lineRule="auto"/>
        <w:jc w:val="center"/>
        <w:rPr>
          <w:rFonts w:eastAsia="方正小标宋简体"/>
          <w:spacing w:val="-10"/>
          <w:sz w:val="24"/>
          <w:szCs w:val="24"/>
        </w:rPr>
      </w:pPr>
    </w:p>
    <w:p w:rsidR="00852C8E" w:rsidRDefault="00E2433C">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852C8E" w:rsidRDefault="00E2433C">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852C8E" w:rsidRDefault="00E2433C">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852C8E" w:rsidRDefault="00E2433C">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852C8E" w:rsidRDefault="00E2433C">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852C8E" w:rsidRDefault="00E2433C">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852C8E" w:rsidRDefault="00E2433C">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852C8E" w:rsidRDefault="00E2433C">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852C8E" w:rsidRDefault="00E2433C">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852C8E" w:rsidRDefault="00E2433C">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852C8E" w:rsidRDefault="00E2433C">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852C8E" w:rsidRDefault="00E2433C">
      <w:pPr>
        <w:spacing w:line="360" w:lineRule="exact"/>
        <w:ind w:firstLineChars="200" w:firstLine="480"/>
        <w:rPr>
          <w:rFonts w:eastAsiaTheme="minorEastAsia"/>
          <w:sz w:val="24"/>
        </w:rPr>
      </w:pPr>
      <w:r>
        <w:rPr>
          <w:rFonts w:eastAsiaTheme="minorEastAsia"/>
          <w:sz w:val="24"/>
        </w:rPr>
        <w:t>6.</w:t>
      </w:r>
      <w:r>
        <w:rPr>
          <w:rFonts w:eastAsiaTheme="minorEastAsia" w:hint="eastAsia"/>
          <w:sz w:val="24"/>
        </w:rPr>
        <w:t>市财政局</w:t>
      </w:r>
      <w:r>
        <w:rPr>
          <w:rFonts w:eastAsiaTheme="minorEastAsia"/>
          <w:sz w:val="24"/>
        </w:rPr>
        <w:t xml:space="preserve"> </w:t>
      </w:r>
      <w:r>
        <w:rPr>
          <w:rFonts w:eastAsiaTheme="minorEastAsia" w:hint="eastAsia"/>
          <w:sz w:val="24"/>
        </w:rPr>
        <w:t>市发展改革委</w:t>
      </w:r>
      <w:r>
        <w:rPr>
          <w:rFonts w:eastAsiaTheme="minorEastAsia"/>
          <w:sz w:val="24"/>
        </w:rPr>
        <w:t xml:space="preserve"> </w:t>
      </w:r>
      <w:r>
        <w:rPr>
          <w:rFonts w:eastAsiaTheme="minorEastAsia" w:hint="eastAsia"/>
          <w:sz w:val="24"/>
        </w:rPr>
        <w:t>市住房城乡建设委</w:t>
      </w:r>
      <w:r>
        <w:rPr>
          <w:rFonts w:eastAsiaTheme="minorEastAsia"/>
          <w:sz w:val="24"/>
        </w:rPr>
        <w:t xml:space="preserve"> </w:t>
      </w:r>
      <w:r>
        <w:rPr>
          <w:rFonts w:eastAsiaTheme="minorEastAsia" w:hint="eastAsia"/>
          <w:sz w:val="24"/>
        </w:rPr>
        <w:t>市交通运输委</w:t>
      </w:r>
      <w:r>
        <w:rPr>
          <w:rFonts w:eastAsiaTheme="minorEastAsia"/>
          <w:sz w:val="24"/>
        </w:rPr>
        <w:t xml:space="preserve"> </w:t>
      </w:r>
      <w:r>
        <w:rPr>
          <w:rFonts w:eastAsiaTheme="minorEastAsia" w:hint="eastAsia"/>
          <w:sz w:val="24"/>
        </w:rPr>
        <w:t>市水</w:t>
      </w:r>
      <w:proofErr w:type="gramStart"/>
      <w:r>
        <w:rPr>
          <w:rFonts w:eastAsiaTheme="minorEastAsia" w:hint="eastAsia"/>
          <w:sz w:val="24"/>
        </w:rPr>
        <w:t>务</w:t>
      </w:r>
      <w:proofErr w:type="gramEnd"/>
      <w:r>
        <w:rPr>
          <w:rFonts w:eastAsiaTheme="minorEastAsia" w:hint="eastAsia"/>
          <w:sz w:val="24"/>
        </w:rPr>
        <w:t>局</w:t>
      </w:r>
      <w:r>
        <w:rPr>
          <w:rFonts w:eastAsiaTheme="minorEastAsia"/>
          <w:sz w:val="24"/>
        </w:rPr>
        <w:t xml:space="preserve"> </w:t>
      </w:r>
      <w:r>
        <w:rPr>
          <w:rFonts w:eastAsiaTheme="minorEastAsia" w:hint="eastAsia"/>
          <w:sz w:val="24"/>
        </w:rPr>
        <w:t>市政务服务办关于进一步贯彻落实政府采购支持中小企业政策的通知（</w:t>
      </w:r>
      <w:proofErr w:type="gramStart"/>
      <w:r>
        <w:rPr>
          <w:rFonts w:eastAsiaTheme="minorEastAsia" w:hint="eastAsia"/>
          <w:sz w:val="24"/>
        </w:rPr>
        <w:t>津财采</w:t>
      </w:r>
      <w:r>
        <w:rPr>
          <w:rFonts w:eastAsiaTheme="minorEastAsia" w:hint="eastAsia"/>
          <w:sz w:val="24"/>
        </w:rPr>
        <w:lastRenderedPageBreak/>
        <w:t>〔</w:t>
      </w:r>
      <w:r>
        <w:rPr>
          <w:rFonts w:eastAsiaTheme="minorEastAsia"/>
          <w:sz w:val="24"/>
        </w:rPr>
        <w:t>2022</w:t>
      </w:r>
      <w:r>
        <w:rPr>
          <w:rFonts w:eastAsiaTheme="minorEastAsia" w:hint="eastAsia"/>
          <w:sz w:val="24"/>
        </w:rPr>
        <w:t>〕</w:t>
      </w:r>
      <w:proofErr w:type="gramEnd"/>
      <w:r>
        <w:rPr>
          <w:rFonts w:eastAsiaTheme="minorEastAsia"/>
          <w:sz w:val="24"/>
        </w:rPr>
        <w:t>11</w:t>
      </w:r>
      <w:r>
        <w:rPr>
          <w:rFonts w:eastAsiaTheme="minorEastAsia" w:hint="eastAsia"/>
          <w:sz w:val="24"/>
        </w:rPr>
        <w:t>号）</w:t>
      </w:r>
    </w:p>
    <w:p w:rsidR="00852C8E" w:rsidRDefault="00852C8E">
      <w:pPr>
        <w:spacing w:line="360" w:lineRule="exact"/>
        <w:ind w:firstLineChars="200" w:firstLine="480"/>
        <w:rPr>
          <w:rFonts w:eastAsiaTheme="minorEastAsia"/>
          <w:sz w:val="24"/>
        </w:rPr>
      </w:pPr>
    </w:p>
    <w:p w:rsidR="00852C8E" w:rsidRDefault="00E2433C">
      <w:pPr>
        <w:adjustRightInd w:val="0"/>
        <w:snapToGrid w:val="0"/>
        <w:spacing w:line="400" w:lineRule="exact"/>
        <w:jc w:val="center"/>
        <w:rPr>
          <w:b/>
          <w:sz w:val="24"/>
          <w:szCs w:val="24"/>
        </w:rPr>
      </w:pPr>
      <w:r>
        <w:rPr>
          <w:b/>
          <w:sz w:val="24"/>
          <w:szCs w:val="24"/>
        </w:rPr>
        <w:t>诚信参与政府采购活动提示函</w:t>
      </w:r>
    </w:p>
    <w:p w:rsidR="00852C8E" w:rsidRDefault="00852C8E">
      <w:pPr>
        <w:pStyle w:val="ad"/>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Pr>
          <w:rFonts w:ascii="Times New Roman" w:eastAsiaTheme="minorEastAsia" w:hAnsi="Times New Roman" w:cs="Times New Roman"/>
        </w:rPr>
        <w:t>作形成</w:t>
      </w:r>
      <w:proofErr w:type="gramEnd"/>
      <w:r>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Pr>
          <w:rFonts w:ascii="Times New Roman" w:eastAsiaTheme="minorEastAsia" w:hAnsi="Times New Roman" w:cs="Times New Roman"/>
        </w:rPr>
        <w:t>学信网</w:t>
      </w:r>
      <w:r>
        <w:rPr>
          <w:rStyle w:val="af1"/>
          <w:rFonts w:ascii="Times New Roman" w:eastAsiaTheme="minorEastAsia" w:hAnsi="Times New Roman" w:cs="Times New Roman"/>
          <w:b w:val="0"/>
        </w:rPr>
        <w:t>等</w:t>
      </w:r>
      <w:proofErr w:type="gramEnd"/>
      <w:r>
        <w:rPr>
          <w:rFonts w:ascii="Times New Roman" w:eastAsiaTheme="minorEastAsia" w:hAnsi="Times New Roman" w:cs="Times New Roman"/>
        </w:rPr>
        <w:t>官方查询渠道对投标文件中相关材料的真实性予以审查，对无法确认真实性的材料，不要作为投标、响应材料提交。</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一旦被查实存在提供虚假材料的，供应商的以下陈述申辩意见一般不予采信：</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虚假材料并非评审因素或属于多提供，而并不影响评审结果；</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w:t>
      </w:r>
      <w:r>
        <w:rPr>
          <w:rStyle w:val="af1"/>
          <w:rFonts w:ascii="Times New Roman" w:eastAsiaTheme="minorEastAsia" w:hAnsi="Times New Roman" w:cs="Times New Roman"/>
        </w:rPr>
        <w:t>法律责任：</w:t>
      </w:r>
      <w:r>
        <w:rPr>
          <w:rFonts w:ascii="Times New Roman" w:eastAsiaTheme="minorEastAsia" w:hAnsi="Times New Roman" w:cs="Times New Roman"/>
        </w:rPr>
        <w:t>《中华人民共和国政府采购法》第七十七条第一款</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sectPr w:rsidR="00852C8E">
          <w:headerReference w:type="default" r:id="rId12"/>
          <w:footerReference w:type="default" r:id="rId13"/>
          <w:pgSz w:w="11906" w:h="16838"/>
          <w:pgMar w:top="1440" w:right="1800" w:bottom="1440" w:left="1800" w:header="851" w:footer="992" w:gutter="0"/>
          <w:pgNumType w:start="1"/>
          <w:cols w:space="720"/>
          <w:docGrid w:type="lines" w:linePitch="312"/>
        </w:sectPr>
      </w:pPr>
      <w:r>
        <w:rPr>
          <w:rFonts w:ascii="Times New Roman" w:eastAsiaTheme="minorEastAsia" w:hAnsi="Times New Roman" w:cs="Times New Roman"/>
        </w:rPr>
        <w:t>供应商有下列情形之一的，处以采购金额千分之五以上千</w:t>
      </w:r>
      <w:proofErr w:type="gramStart"/>
      <w:r>
        <w:rPr>
          <w:rFonts w:ascii="Times New Roman" w:eastAsiaTheme="minorEastAsia" w:hAnsi="Times New Roman" w:cs="Times New Roman"/>
        </w:rPr>
        <w:t>分之十</w:t>
      </w:r>
      <w:proofErr w:type="gramEnd"/>
      <w:r>
        <w:rPr>
          <w:rFonts w:ascii="Times New Roman" w:eastAsiaTheme="minorEastAsia" w:hAnsi="Times New Roman" w:cs="Times New Roman"/>
        </w:rPr>
        <w:t>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p w:rsidR="00852C8E" w:rsidRDefault="00852C8E">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p>
    <w:p w:rsidR="00852C8E" w:rsidRDefault="00E2433C">
      <w:pPr>
        <w:pStyle w:val="ac"/>
        <w:rPr>
          <w:rFonts w:ascii="Times New Roman" w:hAnsi="Times New Roman"/>
        </w:rPr>
      </w:pPr>
      <w:r>
        <w:rPr>
          <w:rFonts w:ascii="Times New Roman" w:hAnsi="Times New Roman"/>
        </w:rPr>
        <w:t>第</w:t>
      </w:r>
      <w:r>
        <w:rPr>
          <w:rFonts w:ascii="Times New Roman" w:hAnsi="Times New Roman" w:hint="eastAsia"/>
        </w:rPr>
        <w:t>二</w:t>
      </w:r>
      <w:r>
        <w:rPr>
          <w:rFonts w:ascii="Times New Roman" w:hAnsi="Times New Roman"/>
        </w:rPr>
        <w:t>部分</w:t>
      </w:r>
      <w:r>
        <w:rPr>
          <w:rFonts w:ascii="Times New Roman" w:hAnsi="Times New Roman"/>
        </w:rPr>
        <w:t xml:space="preserve">  </w:t>
      </w:r>
      <w:r>
        <w:rPr>
          <w:rFonts w:ascii="Times New Roman" w:hAnsi="Times New Roman"/>
        </w:rPr>
        <w:t>招标项目要求</w:t>
      </w:r>
      <w:bookmarkEnd w:id="1"/>
    </w:p>
    <w:p w:rsidR="00852C8E" w:rsidRDefault="00E2433C">
      <w:pPr>
        <w:autoSpaceDE w:val="0"/>
        <w:autoSpaceDN w:val="0"/>
        <w:adjustRightInd w:val="0"/>
        <w:spacing w:line="360" w:lineRule="auto"/>
        <w:ind w:firstLineChars="200" w:firstLine="480"/>
        <w:rPr>
          <w:sz w:val="24"/>
        </w:rPr>
      </w:pPr>
      <w:r>
        <w:rPr>
          <w:rFonts w:hint="eastAsia"/>
          <w:sz w:val="24"/>
        </w:rPr>
        <w:t>加注“★”号条款为实质性条款，不得出现负偏离，发生负偏离即做无效标处理。</w:t>
      </w:r>
    </w:p>
    <w:p w:rsidR="00852C8E" w:rsidRDefault="00E2433C">
      <w:pPr>
        <w:spacing w:line="360" w:lineRule="auto"/>
        <w:ind w:firstLineChars="200" w:firstLine="480"/>
        <w:outlineLvl w:val="0"/>
        <w:rPr>
          <w:sz w:val="24"/>
        </w:rPr>
      </w:pPr>
      <w:r>
        <w:rPr>
          <w:rFonts w:hint="eastAsia"/>
          <w:sz w:val="24"/>
        </w:rPr>
        <w:t>一、项目背景</w:t>
      </w:r>
    </w:p>
    <w:p w:rsidR="00852C8E" w:rsidRDefault="00E2433C">
      <w:pPr>
        <w:spacing w:line="360" w:lineRule="auto"/>
        <w:ind w:firstLineChars="200" w:firstLine="480"/>
        <w:outlineLvl w:val="0"/>
        <w:rPr>
          <w:sz w:val="24"/>
        </w:rPr>
      </w:pPr>
      <w:r>
        <w:rPr>
          <w:rFonts w:ascii="宋体" w:hAnsi="宋体" w:hint="eastAsia"/>
          <w:sz w:val="24"/>
        </w:rPr>
        <w:t>本项目为津南区南开学校和</w:t>
      </w:r>
      <w:proofErr w:type="gramStart"/>
      <w:r>
        <w:rPr>
          <w:rFonts w:ascii="宋体" w:hAnsi="宋体" w:hint="eastAsia"/>
          <w:sz w:val="24"/>
        </w:rPr>
        <w:t>慧南路</w:t>
      </w:r>
      <w:proofErr w:type="gramEnd"/>
      <w:r>
        <w:rPr>
          <w:rFonts w:ascii="宋体" w:hAnsi="宋体" w:hint="eastAsia"/>
          <w:sz w:val="24"/>
        </w:rPr>
        <w:t>校区配备教学办公家具设备。</w:t>
      </w:r>
    </w:p>
    <w:p w:rsidR="00852C8E" w:rsidRDefault="00E2433C">
      <w:pPr>
        <w:spacing w:line="360" w:lineRule="auto"/>
        <w:ind w:firstLineChars="200" w:firstLine="480"/>
        <w:outlineLvl w:val="0"/>
        <w:rPr>
          <w:sz w:val="24"/>
        </w:rPr>
      </w:pPr>
      <w:r>
        <w:rPr>
          <w:rFonts w:hint="eastAsia"/>
          <w:sz w:val="24"/>
        </w:rPr>
        <w:t>本项目属于工业行业</w:t>
      </w:r>
    </w:p>
    <w:p w:rsidR="00852C8E" w:rsidRDefault="00E2433C">
      <w:pPr>
        <w:tabs>
          <w:tab w:val="left" w:pos="210"/>
        </w:tabs>
        <w:autoSpaceDE w:val="0"/>
        <w:autoSpaceDN w:val="0"/>
        <w:adjustRightInd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852C8E" w:rsidRDefault="00E2433C">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852C8E" w:rsidRDefault="00E2433C">
      <w:pPr>
        <w:spacing w:line="360" w:lineRule="auto"/>
        <w:ind w:firstLineChars="200" w:firstLine="480"/>
        <w:outlineLvl w:val="0"/>
        <w:rPr>
          <w:sz w:val="24"/>
        </w:rPr>
      </w:pPr>
      <w:r>
        <w:rPr>
          <w:rFonts w:hint="eastAsia"/>
          <w:sz w:val="24"/>
        </w:rPr>
        <w:t>（二）</w:t>
      </w:r>
      <w:r>
        <w:rPr>
          <w:sz w:val="24"/>
        </w:rPr>
        <w:t>采购清单</w:t>
      </w:r>
    </w:p>
    <w:p w:rsidR="00852C8E" w:rsidRDefault="00E2433C">
      <w:pPr>
        <w:spacing w:line="360" w:lineRule="auto"/>
        <w:ind w:firstLineChars="200" w:firstLine="480"/>
        <w:outlineLvl w:val="0"/>
        <w:rPr>
          <w:sz w:val="24"/>
        </w:rPr>
      </w:pPr>
      <w:r>
        <w:rPr>
          <w:rFonts w:hint="eastAsia"/>
          <w:sz w:val="24"/>
        </w:rPr>
        <w:t>第一包：技术参数</w:t>
      </w: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544"/>
        <w:gridCol w:w="7209"/>
        <w:gridCol w:w="3117"/>
        <w:gridCol w:w="709"/>
        <w:gridCol w:w="970"/>
      </w:tblGrid>
      <w:tr w:rsidR="00F5659A" w:rsidRPr="00F5659A">
        <w:trPr>
          <w:tblHeader/>
          <w:jc w:val="center"/>
        </w:trPr>
        <w:tc>
          <w:tcPr>
            <w:tcW w:w="279" w:type="pct"/>
            <w:shd w:val="clear" w:color="auto" w:fill="auto"/>
            <w:vAlign w:val="center"/>
          </w:tcPr>
          <w:p w:rsidR="00852C8E" w:rsidRPr="00F5659A" w:rsidRDefault="00E2433C">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序号</w:t>
            </w:r>
          </w:p>
        </w:tc>
        <w:tc>
          <w:tcPr>
            <w:tcW w:w="538" w:type="pct"/>
            <w:shd w:val="clear" w:color="auto" w:fill="auto"/>
            <w:vAlign w:val="center"/>
          </w:tcPr>
          <w:p w:rsidR="00852C8E" w:rsidRPr="00F5659A" w:rsidRDefault="00E2433C">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标的</w:t>
            </w:r>
            <w:r w:rsidRPr="00F5659A">
              <w:rPr>
                <w:rFonts w:asciiTheme="minorEastAsia" w:eastAsiaTheme="minorEastAsia" w:hAnsiTheme="minorEastAsia"/>
                <w:sz w:val="24"/>
                <w:szCs w:val="24"/>
              </w:rPr>
              <w:t>名称</w:t>
            </w:r>
          </w:p>
        </w:tc>
        <w:tc>
          <w:tcPr>
            <w:tcW w:w="2512" w:type="pct"/>
            <w:shd w:val="clear" w:color="auto" w:fill="auto"/>
            <w:vAlign w:val="center"/>
          </w:tcPr>
          <w:p w:rsidR="00852C8E" w:rsidRPr="00F5659A" w:rsidRDefault="00E2433C">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需求条款</w:t>
            </w:r>
          </w:p>
        </w:tc>
        <w:tc>
          <w:tcPr>
            <w:tcW w:w="1086" w:type="pct"/>
          </w:tcPr>
          <w:p w:rsidR="00852C8E" w:rsidRPr="00F5659A" w:rsidRDefault="00E2433C">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参考图片</w:t>
            </w:r>
          </w:p>
        </w:tc>
        <w:tc>
          <w:tcPr>
            <w:tcW w:w="247" w:type="pct"/>
            <w:shd w:val="clear" w:color="auto" w:fill="auto"/>
            <w:vAlign w:val="center"/>
          </w:tcPr>
          <w:p w:rsidR="00852C8E" w:rsidRPr="00F5659A" w:rsidRDefault="00E2433C">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单位</w:t>
            </w:r>
          </w:p>
        </w:tc>
        <w:tc>
          <w:tcPr>
            <w:tcW w:w="338" w:type="pct"/>
            <w:shd w:val="clear" w:color="auto" w:fill="auto"/>
            <w:vAlign w:val="center"/>
          </w:tcPr>
          <w:p w:rsidR="00852C8E" w:rsidRPr="00F5659A" w:rsidRDefault="00E2433C">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数量</w:t>
            </w:r>
          </w:p>
        </w:tc>
      </w:tr>
      <w:tr w:rsidR="00F5659A" w:rsidRPr="00F5659A">
        <w:trPr>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▲学生课桌椅</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1、桌子规格参数如下：625 mm *430 mm *（670-790mm）(高度可调节)，一级PP聚丙烯桌面625 mm *430mm *（靠人</w:t>
            </w:r>
            <w:proofErr w:type="gramStart"/>
            <w:r w:rsidRPr="00F5659A">
              <w:rPr>
                <w:rFonts w:asciiTheme="minorEastAsia" w:eastAsiaTheme="minorEastAsia" w:hAnsiTheme="minorEastAsia" w:hint="eastAsia"/>
                <w:sz w:val="24"/>
                <w:szCs w:val="24"/>
              </w:rPr>
              <w:t>写字部厚</w:t>
            </w:r>
            <w:proofErr w:type="gramEnd"/>
            <w:r w:rsidRPr="00F5659A">
              <w:rPr>
                <w:rFonts w:asciiTheme="minorEastAsia" w:eastAsiaTheme="minorEastAsia" w:hAnsiTheme="minorEastAsia" w:hint="eastAsia"/>
                <w:sz w:val="24"/>
                <w:szCs w:val="24"/>
              </w:rPr>
              <w:t>23mm），四周为慢</w:t>
            </w:r>
            <w:proofErr w:type="gramStart"/>
            <w:r w:rsidRPr="00F5659A">
              <w:rPr>
                <w:rFonts w:asciiTheme="minorEastAsia" w:eastAsiaTheme="minorEastAsia" w:hAnsiTheme="minorEastAsia" w:hint="eastAsia"/>
                <w:sz w:val="24"/>
                <w:szCs w:val="24"/>
              </w:rPr>
              <w:t>圆孤</w:t>
            </w:r>
            <w:proofErr w:type="gramEnd"/>
            <w:r w:rsidRPr="00F5659A">
              <w:rPr>
                <w:rFonts w:asciiTheme="minorEastAsia" w:eastAsiaTheme="minorEastAsia" w:hAnsiTheme="minorEastAsia" w:hint="eastAsia"/>
                <w:sz w:val="24"/>
                <w:szCs w:val="24"/>
              </w:rPr>
              <w:t>人性化设计，桌面表面整体磨砂净面，靠人写字部位凹陷弧形设计，桌面背部设有加强杆15 mm *30mm（±2mm）两根，使桌面加强加固永不损坏。</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2、桌斗规格材质为：内径≥446mm*356mm*最大内高内侧156mm、外侧146mm(±2mm)，外径高160mm(±2mm)，</w:t>
            </w:r>
            <w:proofErr w:type="gramStart"/>
            <w:r w:rsidRPr="00F5659A">
              <w:rPr>
                <w:rFonts w:asciiTheme="minorEastAsia" w:eastAsiaTheme="minorEastAsia" w:hAnsiTheme="minorEastAsia" w:hint="eastAsia"/>
                <w:sz w:val="24"/>
                <w:szCs w:val="24"/>
              </w:rPr>
              <w:t>书斗底部</w:t>
            </w:r>
            <w:proofErr w:type="gramEnd"/>
            <w:r w:rsidRPr="00F5659A">
              <w:rPr>
                <w:rFonts w:asciiTheme="minorEastAsia" w:eastAsiaTheme="minorEastAsia" w:hAnsiTheme="minorEastAsia" w:hint="eastAsia"/>
                <w:sz w:val="24"/>
                <w:szCs w:val="24"/>
              </w:rPr>
              <w:t>设有36个排水</w:t>
            </w:r>
            <w:r w:rsidRPr="00F5659A">
              <w:rPr>
                <w:rFonts w:asciiTheme="minorEastAsia" w:eastAsiaTheme="minorEastAsia" w:hAnsiTheme="minorEastAsia" w:hint="eastAsia"/>
                <w:sz w:val="24"/>
                <w:szCs w:val="24"/>
              </w:rPr>
              <w:lastRenderedPageBreak/>
              <w:t>孔，靠学生写字部位有笔槽。</w:t>
            </w:r>
            <w:proofErr w:type="gramStart"/>
            <w:r w:rsidRPr="00F5659A">
              <w:rPr>
                <w:rFonts w:asciiTheme="minorEastAsia" w:eastAsiaTheme="minorEastAsia" w:hAnsiTheme="minorEastAsia" w:hint="eastAsia"/>
                <w:sz w:val="24"/>
                <w:szCs w:val="24"/>
              </w:rPr>
              <w:t>书斗左右</w:t>
            </w:r>
            <w:proofErr w:type="gramEnd"/>
            <w:r w:rsidRPr="00F5659A">
              <w:rPr>
                <w:rFonts w:asciiTheme="minorEastAsia" w:eastAsiaTheme="minorEastAsia" w:hAnsiTheme="minorEastAsia" w:hint="eastAsia"/>
                <w:sz w:val="24"/>
                <w:szCs w:val="24"/>
              </w:rPr>
              <w:t>两个外侧为两种不同造型设计，左侧为设有一体成形单独承重大型书包</w:t>
            </w:r>
            <w:proofErr w:type="gramStart"/>
            <w:r w:rsidRPr="00F5659A">
              <w:rPr>
                <w:rFonts w:asciiTheme="minorEastAsia" w:eastAsiaTheme="minorEastAsia" w:hAnsiTheme="minorEastAsia" w:hint="eastAsia"/>
                <w:sz w:val="24"/>
                <w:szCs w:val="24"/>
              </w:rPr>
              <w:t>钩</w:t>
            </w:r>
            <w:proofErr w:type="gramEnd"/>
            <w:r w:rsidRPr="00F5659A">
              <w:rPr>
                <w:rFonts w:asciiTheme="minorEastAsia" w:eastAsiaTheme="minorEastAsia" w:hAnsiTheme="minorEastAsia" w:hint="eastAsia"/>
                <w:sz w:val="24"/>
                <w:szCs w:val="24"/>
              </w:rPr>
              <w:t>设计及内</w:t>
            </w:r>
            <w:proofErr w:type="gramStart"/>
            <w:r w:rsidRPr="00F5659A">
              <w:rPr>
                <w:rFonts w:asciiTheme="minorEastAsia" w:eastAsiaTheme="minorEastAsia" w:hAnsiTheme="minorEastAsia" w:hint="eastAsia"/>
                <w:sz w:val="24"/>
                <w:szCs w:val="24"/>
              </w:rPr>
              <w:t>储空间盒</w:t>
            </w:r>
            <w:proofErr w:type="gramEnd"/>
            <w:r w:rsidRPr="00F5659A">
              <w:rPr>
                <w:rFonts w:asciiTheme="minorEastAsia" w:eastAsiaTheme="minorEastAsia" w:hAnsiTheme="minorEastAsia" w:hint="eastAsia"/>
                <w:sz w:val="24"/>
                <w:szCs w:val="24"/>
              </w:rPr>
              <w:t>，书包</w:t>
            </w:r>
            <w:proofErr w:type="gramStart"/>
            <w:r w:rsidRPr="00F5659A">
              <w:rPr>
                <w:rFonts w:asciiTheme="minorEastAsia" w:eastAsiaTheme="minorEastAsia" w:hAnsiTheme="minorEastAsia" w:hint="eastAsia"/>
                <w:sz w:val="24"/>
                <w:szCs w:val="24"/>
              </w:rPr>
              <w:t>钩净深</w:t>
            </w:r>
            <w:proofErr w:type="gramEnd"/>
            <w:r w:rsidRPr="00F5659A">
              <w:rPr>
                <w:rFonts w:asciiTheme="minorEastAsia" w:eastAsiaTheme="minorEastAsia" w:hAnsiTheme="minorEastAsia" w:hint="eastAsia"/>
                <w:sz w:val="24"/>
                <w:szCs w:val="24"/>
              </w:rPr>
              <w:t>35mm*净宽60mm((±1mm)，内</w:t>
            </w:r>
            <w:proofErr w:type="gramStart"/>
            <w:r w:rsidRPr="00F5659A">
              <w:rPr>
                <w:rFonts w:asciiTheme="minorEastAsia" w:eastAsiaTheme="minorEastAsia" w:hAnsiTheme="minorEastAsia" w:hint="eastAsia"/>
                <w:sz w:val="24"/>
                <w:szCs w:val="24"/>
              </w:rPr>
              <w:t>储空间盒</w:t>
            </w:r>
            <w:proofErr w:type="gramEnd"/>
            <w:r w:rsidRPr="00F5659A">
              <w:rPr>
                <w:rFonts w:asciiTheme="minorEastAsia" w:eastAsiaTheme="minorEastAsia" w:hAnsiTheme="minorEastAsia" w:hint="eastAsia"/>
                <w:sz w:val="24"/>
                <w:szCs w:val="24"/>
              </w:rPr>
              <w:t>可放置雨伞及其它杂物，右侧为设有一体成形两个宽39mm*高22mm挂钩及内</w:t>
            </w:r>
            <w:proofErr w:type="gramStart"/>
            <w:r w:rsidRPr="00F5659A">
              <w:rPr>
                <w:rFonts w:asciiTheme="minorEastAsia" w:eastAsiaTheme="minorEastAsia" w:hAnsiTheme="minorEastAsia" w:hint="eastAsia"/>
                <w:sz w:val="24"/>
                <w:szCs w:val="24"/>
              </w:rPr>
              <w:t>储空间盒</w:t>
            </w:r>
            <w:proofErr w:type="gramEnd"/>
            <w:r w:rsidRPr="00F5659A">
              <w:rPr>
                <w:rFonts w:asciiTheme="minorEastAsia" w:eastAsiaTheme="minorEastAsia" w:hAnsiTheme="minorEastAsia" w:hint="eastAsia"/>
                <w:sz w:val="24"/>
                <w:szCs w:val="24"/>
              </w:rPr>
              <w:t>设计，两个挂钩均可挂置水瓶及雨伞，内</w:t>
            </w:r>
            <w:proofErr w:type="gramStart"/>
            <w:r w:rsidRPr="00F5659A">
              <w:rPr>
                <w:rFonts w:asciiTheme="minorEastAsia" w:eastAsiaTheme="minorEastAsia" w:hAnsiTheme="minorEastAsia" w:hint="eastAsia"/>
                <w:sz w:val="24"/>
                <w:szCs w:val="24"/>
              </w:rPr>
              <w:t>储空间盒</w:t>
            </w:r>
            <w:proofErr w:type="gramEnd"/>
            <w:r w:rsidRPr="00F5659A">
              <w:rPr>
                <w:rFonts w:asciiTheme="minorEastAsia" w:eastAsiaTheme="minorEastAsia" w:hAnsiTheme="minorEastAsia" w:hint="eastAsia"/>
                <w:sz w:val="24"/>
                <w:szCs w:val="24"/>
              </w:rPr>
              <w:t>可放置雨伞及其它杂物。材质采用PP聚乙烯注塑一次成型。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w:t>
            </w:r>
            <w:proofErr w:type="gramStart"/>
            <w:r w:rsidRPr="00F5659A">
              <w:rPr>
                <w:rFonts w:asciiTheme="minorEastAsia" w:eastAsiaTheme="minorEastAsia" w:hAnsiTheme="minorEastAsia" w:hint="eastAsia"/>
                <w:sz w:val="24"/>
                <w:szCs w:val="24"/>
              </w:rPr>
              <w:t>叉斗管</w:t>
            </w:r>
            <w:proofErr w:type="gramEnd"/>
            <w:r w:rsidRPr="00F5659A">
              <w:rPr>
                <w:rFonts w:asciiTheme="minorEastAsia" w:eastAsiaTheme="minorEastAsia" w:hAnsiTheme="minorEastAsia" w:hint="eastAsia"/>
                <w:sz w:val="24"/>
                <w:szCs w:val="24"/>
              </w:rPr>
              <w:t>为≥20*40*1.2mm椭圆管，桌子上叉管为25*54*1.2mm椭圆管，(上叉管</w:t>
            </w:r>
            <w:proofErr w:type="gramStart"/>
            <w:r w:rsidRPr="00F5659A">
              <w:rPr>
                <w:rFonts w:asciiTheme="minorEastAsia" w:eastAsiaTheme="minorEastAsia" w:hAnsiTheme="minorEastAsia" w:hint="eastAsia"/>
                <w:sz w:val="24"/>
                <w:szCs w:val="24"/>
              </w:rPr>
              <w:t>与叉斗管</w:t>
            </w:r>
            <w:proofErr w:type="gramEnd"/>
            <w:r w:rsidRPr="00F5659A">
              <w:rPr>
                <w:rFonts w:asciiTheme="minorEastAsia" w:eastAsiaTheme="minorEastAsia" w:hAnsiTheme="minorEastAsia" w:hint="eastAsia"/>
                <w:sz w:val="24"/>
                <w:szCs w:val="24"/>
              </w:rPr>
              <w:t>连接形式为靠一侧丅型焊接造型(使学生腿部上课时有足够空间)，桌子下半部分材料为34*64*1.2mm椭圆管，地角管为30*60*1.2mm椭圆管，下叉管与地角管接合采用叉入式然后焊接方式。</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4、椅子升降高度380-460mm。椅子坐板最宽处426mm*最深处415mm（±3mm），坐板四周凸起中间略带凹陷人性化设计，坐板设有前中后三部分造型透气孔（两部分凹陷椭圆壮不透气</w:t>
            </w:r>
            <w:proofErr w:type="gramStart"/>
            <w:r w:rsidRPr="00F5659A">
              <w:rPr>
                <w:rFonts w:asciiTheme="minorEastAsia" w:eastAsiaTheme="minorEastAsia" w:hAnsiTheme="minorEastAsia" w:hint="eastAsia"/>
                <w:sz w:val="24"/>
                <w:szCs w:val="24"/>
              </w:rPr>
              <w:t>孔加强</w:t>
            </w:r>
            <w:proofErr w:type="gramEnd"/>
            <w:r w:rsidRPr="00F5659A">
              <w:rPr>
                <w:rFonts w:asciiTheme="minorEastAsia" w:eastAsiaTheme="minorEastAsia" w:hAnsiTheme="minorEastAsia" w:hint="eastAsia"/>
                <w:sz w:val="24"/>
                <w:szCs w:val="24"/>
              </w:rPr>
              <w:t>衬托）。背部前半部设有横向</w:t>
            </w:r>
            <w:proofErr w:type="gramStart"/>
            <w:r w:rsidRPr="00F5659A">
              <w:rPr>
                <w:rFonts w:asciiTheme="minorEastAsia" w:eastAsiaTheme="minorEastAsia" w:hAnsiTheme="minorEastAsia" w:hint="eastAsia"/>
                <w:sz w:val="24"/>
                <w:szCs w:val="24"/>
              </w:rPr>
              <w:t>孤形</w:t>
            </w:r>
            <w:proofErr w:type="gramEnd"/>
            <w:r w:rsidRPr="00F5659A">
              <w:rPr>
                <w:rFonts w:asciiTheme="minorEastAsia" w:eastAsiaTheme="minorEastAsia" w:hAnsiTheme="minorEastAsia" w:hint="eastAsia"/>
                <w:sz w:val="24"/>
                <w:szCs w:val="24"/>
              </w:rPr>
              <w:t>加强筋两条与直形加强筋一条，竖向加强筋不低于十三条与横向加强筋连接而成，中后部一道横向加强筋，后半部设有横向</w:t>
            </w:r>
            <w:proofErr w:type="gramStart"/>
            <w:r w:rsidRPr="00F5659A">
              <w:rPr>
                <w:rFonts w:asciiTheme="minorEastAsia" w:eastAsiaTheme="minorEastAsia" w:hAnsiTheme="minorEastAsia" w:hint="eastAsia"/>
                <w:sz w:val="24"/>
                <w:szCs w:val="24"/>
              </w:rPr>
              <w:t>孤形</w:t>
            </w:r>
            <w:proofErr w:type="gramEnd"/>
            <w:r w:rsidRPr="00F5659A">
              <w:rPr>
                <w:rFonts w:asciiTheme="minorEastAsia" w:eastAsiaTheme="minorEastAsia" w:hAnsiTheme="minorEastAsia" w:hint="eastAsia"/>
                <w:sz w:val="24"/>
                <w:szCs w:val="24"/>
              </w:rPr>
              <w:t>与直形加强筋各一条，竖向加强筋不低于十条与横向加强筋连接而成，使</w:t>
            </w:r>
            <w:proofErr w:type="gramStart"/>
            <w:r w:rsidRPr="00F5659A">
              <w:rPr>
                <w:rFonts w:asciiTheme="minorEastAsia" w:eastAsiaTheme="minorEastAsia" w:hAnsiTheme="minorEastAsia" w:hint="eastAsia"/>
                <w:sz w:val="24"/>
                <w:szCs w:val="24"/>
              </w:rPr>
              <w:t>坐椅</w:t>
            </w:r>
            <w:proofErr w:type="gramEnd"/>
            <w:r w:rsidRPr="00F5659A">
              <w:rPr>
                <w:rFonts w:asciiTheme="minorEastAsia" w:eastAsiaTheme="minorEastAsia" w:hAnsiTheme="minorEastAsia" w:hint="eastAsia"/>
                <w:sz w:val="24"/>
                <w:szCs w:val="24"/>
              </w:rPr>
              <w:t>在承受500斤以下重量时完好无损，靠背板为弧形包围式设计，插入管长度最低为175mm（±2mm），靠背板上下部分各设有不少于50个通风孔，靠背板最宽处为425mm（±3mm），靠背板中间高度为316mm（±3mm），材质采用一级PP聚丙烯注塑一次成型，抗污抗老化、抗压抗冲击，外观顺畅无接口人性化设备。椅子座板下方带有可拆卸式塑料置物筐，方便学生放置书包书本；置物</w:t>
            </w:r>
            <w:proofErr w:type="gramStart"/>
            <w:r w:rsidRPr="00F5659A">
              <w:rPr>
                <w:rFonts w:asciiTheme="minorEastAsia" w:eastAsiaTheme="minorEastAsia" w:hAnsiTheme="minorEastAsia" w:hint="eastAsia"/>
                <w:sz w:val="24"/>
                <w:szCs w:val="24"/>
              </w:rPr>
              <w:t>筐</w:t>
            </w:r>
            <w:proofErr w:type="gramEnd"/>
            <w:r w:rsidRPr="00F5659A">
              <w:rPr>
                <w:rFonts w:asciiTheme="minorEastAsia" w:eastAsiaTheme="minorEastAsia" w:hAnsiTheme="minorEastAsia" w:hint="eastAsia"/>
                <w:sz w:val="24"/>
                <w:szCs w:val="24"/>
              </w:rPr>
              <w:t>整体长360mm，宽290mm，深度85mm。置物</w:t>
            </w:r>
            <w:proofErr w:type="gramStart"/>
            <w:r w:rsidRPr="00F5659A">
              <w:rPr>
                <w:rFonts w:asciiTheme="minorEastAsia" w:eastAsiaTheme="minorEastAsia" w:hAnsiTheme="minorEastAsia" w:hint="eastAsia"/>
                <w:sz w:val="24"/>
                <w:szCs w:val="24"/>
              </w:rPr>
              <w:t>筐</w:t>
            </w:r>
            <w:proofErr w:type="gramEnd"/>
            <w:r w:rsidRPr="00F5659A">
              <w:rPr>
                <w:rFonts w:asciiTheme="minorEastAsia" w:eastAsiaTheme="minorEastAsia" w:hAnsiTheme="minorEastAsia" w:hint="eastAsia"/>
                <w:sz w:val="24"/>
                <w:szCs w:val="24"/>
              </w:rPr>
              <w:t>底部设计有40个18*40mm八角形透气孔。</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5、靠背连接管为17*35*1.2mm椭圆管，椅子上叉管为25*54*1.2mm椭圆管，下半部为34*64*1.2mm椭圆管，地角为30*60*1.2椭圆管，下叉管与地角管接合采用叉入式然后焊接方式。所有焊接点必须采用进</w:t>
            </w:r>
            <w:proofErr w:type="gramStart"/>
            <w:r w:rsidRPr="00F5659A">
              <w:rPr>
                <w:rFonts w:asciiTheme="minorEastAsia" w:eastAsiaTheme="minorEastAsia" w:hAnsiTheme="minorEastAsia" w:hint="eastAsia"/>
                <w:sz w:val="24"/>
                <w:szCs w:val="24"/>
              </w:rPr>
              <w:t>囗</w:t>
            </w:r>
            <w:proofErr w:type="gramEnd"/>
            <w:r w:rsidRPr="00F5659A">
              <w:rPr>
                <w:rFonts w:asciiTheme="minorEastAsia" w:eastAsiaTheme="minorEastAsia" w:hAnsiTheme="minorEastAsia" w:hint="eastAsia"/>
                <w:sz w:val="24"/>
                <w:szCs w:val="24"/>
              </w:rPr>
              <w:t>机器人焊接，表面圆滑平润无焊渣</w:t>
            </w:r>
            <w:proofErr w:type="gramStart"/>
            <w:r w:rsidRPr="00F5659A">
              <w:rPr>
                <w:rFonts w:asciiTheme="minorEastAsia" w:eastAsiaTheme="minorEastAsia" w:hAnsiTheme="minorEastAsia" w:hint="eastAsia"/>
                <w:sz w:val="24"/>
                <w:szCs w:val="24"/>
              </w:rPr>
              <w:t>及断焊</w:t>
            </w:r>
            <w:proofErr w:type="gramEnd"/>
            <w:r w:rsidRPr="00F5659A">
              <w:rPr>
                <w:rFonts w:asciiTheme="minorEastAsia" w:eastAsiaTheme="minorEastAsia" w:hAnsiTheme="minorEastAsia" w:hint="eastAsia"/>
                <w:sz w:val="24"/>
                <w:szCs w:val="24"/>
              </w:rPr>
              <w:t>。学生桌椅均能调节升降高度，桌椅地角两侧及中</w:t>
            </w:r>
            <w:proofErr w:type="gramStart"/>
            <w:r w:rsidRPr="00F5659A">
              <w:rPr>
                <w:rFonts w:asciiTheme="minorEastAsia" w:eastAsiaTheme="minorEastAsia" w:hAnsiTheme="minorEastAsia" w:hint="eastAsia"/>
                <w:sz w:val="24"/>
                <w:szCs w:val="24"/>
              </w:rPr>
              <w:t>套全部</w:t>
            </w:r>
            <w:proofErr w:type="gramEnd"/>
            <w:r w:rsidRPr="00F5659A">
              <w:rPr>
                <w:rFonts w:asciiTheme="minorEastAsia" w:eastAsiaTheme="minorEastAsia" w:hAnsiTheme="minorEastAsia" w:hint="eastAsia"/>
                <w:sz w:val="24"/>
                <w:szCs w:val="24"/>
              </w:rPr>
              <w:t>使用PP塑料套，环保耐磨抗老化，钢架部分采用酸洗磷化前处理后经静电喷塑而成，表面色泽光鲜耐磨性强，环保安全。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6、桌椅地脚套均为：脚套底部总宽为69mm，</w:t>
            </w:r>
            <w:proofErr w:type="gramStart"/>
            <w:r w:rsidRPr="00F5659A">
              <w:rPr>
                <w:rFonts w:asciiTheme="minorEastAsia" w:eastAsiaTheme="minorEastAsia" w:hAnsiTheme="minorEastAsia" w:hint="eastAsia"/>
                <w:sz w:val="24"/>
                <w:szCs w:val="24"/>
              </w:rPr>
              <w:t>脚套总高</w:t>
            </w:r>
            <w:proofErr w:type="gramEnd"/>
            <w:r w:rsidRPr="00F5659A">
              <w:rPr>
                <w:rFonts w:asciiTheme="minorEastAsia" w:eastAsiaTheme="minorEastAsia" w:hAnsiTheme="minorEastAsia" w:hint="eastAsia"/>
                <w:sz w:val="24"/>
                <w:szCs w:val="24"/>
              </w:rPr>
              <w:t>为42mm，脚套总长为86mm(±2mm)脚套上顶为四条漂移曲线造型可提升桌椅整体效果，后方尾部为鸭嘴形设计具有更强抓地效果，脚套底部设有两个调平装制，防止地面</w:t>
            </w:r>
            <w:proofErr w:type="gramStart"/>
            <w:r w:rsidRPr="00F5659A">
              <w:rPr>
                <w:rFonts w:asciiTheme="minorEastAsia" w:eastAsiaTheme="minorEastAsia" w:hAnsiTheme="minorEastAsia" w:hint="eastAsia"/>
                <w:sz w:val="24"/>
                <w:szCs w:val="24"/>
              </w:rPr>
              <w:t>不平可</w:t>
            </w:r>
            <w:proofErr w:type="gramEnd"/>
            <w:r w:rsidRPr="00F5659A">
              <w:rPr>
                <w:rFonts w:asciiTheme="minorEastAsia" w:eastAsiaTheme="minorEastAsia" w:hAnsiTheme="minorEastAsia" w:hint="eastAsia"/>
                <w:sz w:val="24"/>
                <w:szCs w:val="24"/>
              </w:rPr>
              <w:t>调整桌凳平度。</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7、升降结构采用套扣式升降方式，螺丝升降垫采用葫芦形规格：长53mm，宽25mm，凹型处宽20mm，桌椅均可调节5档位升降，每档间距30mm(±1mm)。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8、备注: 桌面、桌斗、坐背、地角套、升降连接锁片尺寸正负偏离不能大于3mm，以上各项部分须使用全新料生产,不得采用回收料或3D打印生产。</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9、每套包含1张桌子。1把椅子。</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13513C2E" wp14:editId="2E7E7DAA">
                  <wp:extent cx="1118235" cy="992505"/>
                  <wp:effectExtent l="0" t="0" r="5715" b="0"/>
                  <wp:docPr id="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
                          <pic:cNvPicPr>
                            <a:picLocks noChangeAspect="1"/>
                          </pic:cNvPicPr>
                        </pic:nvPicPr>
                        <pic:blipFill>
                          <a:blip r:embed="rId14"/>
                          <a:stretch>
                            <a:fillRect/>
                          </a:stretch>
                        </pic:blipFill>
                        <pic:spPr>
                          <a:xfrm>
                            <a:off x="0" y="0"/>
                            <a:ext cx="1118235" cy="992505"/>
                          </a:xfrm>
                          <a:prstGeom prst="rect">
                            <a:avLst/>
                          </a:prstGeom>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4044</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后墙黑板</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1、面板:选用合金板面,厚度0.35mm，表面有保护膜。</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2、内芯:采用中间聚苯</w:t>
            </w:r>
            <w:proofErr w:type="gramStart"/>
            <w:r w:rsidRPr="00F5659A">
              <w:rPr>
                <w:rFonts w:asciiTheme="minorEastAsia" w:eastAsiaTheme="minorEastAsia" w:hAnsiTheme="minorEastAsia" w:hint="eastAsia"/>
                <w:sz w:val="24"/>
                <w:szCs w:val="24"/>
              </w:rPr>
              <w:t>乙稀</w:t>
            </w:r>
            <w:proofErr w:type="gramEnd"/>
            <w:r w:rsidRPr="00F5659A">
              <w:rPr>
                <w:rFonts w:asciiTheme="minorEastAsia" w:eastAsiaTheme="minorEastAsia" w:hAnsiTheme="minorEastAsia" w:hint="eastAsia"/>
                <w:sz w:val="24"/>
                <w:szCs w:val="24"/>
              </w:rPr>
              <w:t>板10mm，粘接面板采用平均1.5mm厚发泡胶，粘接背板采用平均1.5mm厚发泡胶，成品防潮。</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3、背板:优质电镀锌板,厚度0.27mm。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4、边框:高强度工业用铝合金材料，规格:边框30x20x</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1.0mm,表面经过香槟色氧化涂层处理，立体加强双梯形设计，外观细腻大方。</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5、组合角:ABS 工程塑料。</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6、规格:3600x1000mm（±5mm）</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2D8E4535" wp14:editId="4601C743">
                  <wp:extent cx="1220470" cy="657860"/>
                  <wp:effectExtent l="0" t="0" r="0" b="889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5" cstate="print"/>
                          <a:srcRect/>
                          <a:stretch>
                            <a:fillRect/>
                          </a:stretch>
                        </pic:blipFill>
                        <pic:spPr>
                          <a:xfrm>
                            <a:off x="0" y="0"/>
                            <a:ext cx="1220470" cy="65786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块</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r w:rsidRPr="00F5659A">
              <w:rPr>
                <w:rFonts w:asciiTheme="minorEastAsia" w:eastAsiaTheme="minorEastAsia" w:hAnsiTheme="minorEastAsia"/>
                <w:sz w:val="24"/>
                <w:szCs w:val="24"/>
              </w:rPr>
              <w:t>2</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3</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书包柜（3门）</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1.规格：L386*W400mm*H1200mm,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2.全钢结构，</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3.采用不低于0.8mm优质冷轧钢板，</w:t>
            </w:r>
            <w:r w:rsidRPr="00F5659A">
              <w:rPr>
                <w:rFonts w:asciiTheme="minorEastAsia" w:eastAsiaTheme="minorEastAsia" w:hAnsiTheme="minorEastAsia"/>
                <w:sz w:val="24"/>
                <w:szCs w:val="24"/>
              </w:rPr>
              <w:t>3</w:t>
            </w:r>
            <w:r w:rsidRPr="00F5659A">
              <w:rPr>
                <w:rFonts w:asciiTheme="minorEastAsia" w:eastAsiaTheme="minorEastAsia" w:hAnsiTheme="minorEastAsia" w:hint="eastAsia"/>
                <w:sz w:val="24"/>
                <w:szCs w:val="24"/>
              </w:rPr>
              <w:t>门，带挂锁，颜色为蓝色。</w:t>
            </w:r>
            <w:proofErr w:type="gramStart"/>
            <w:r w:rsidRPr="00F5659A">
              <w:rPr>
                <w:rFonts w:asciiTheme="minorEastAsia" w:eastAsiaTheme="minorEastAsia" w:hAnsiTheme="minorEastAsia" w:hint="eastAsia"/>
                <w:sz w:val="24"/>
                <w:szCs w:val="24"/>
              </w:rPr>
              <w:t>边角倒圆处理</w:t>
            </w:r>
            <w:proofErr w:type="gramEnd"/>
            <w:r w:rsidRPr="00F5659A">
              <w:rPr>
                <w:rFonts w:asciiTheme="minorEastAsia" w:eastAsiaTheme="minorEastAsia" w:hAnsiTheme="minorEastAsia" w:hint="eastAsia"/>
                <w:sz w:val="24"/>
                <w:szCs w:val="24"/>
              </w:rPr>
              <w:t>。</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864CBDD" wp14:editId="0DEDB4F4">
                  <wp:extent cx="768985" cy="76327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cstate="print"/>
                          <a:srcRect/>
                          <a:stretch>
                            <a:fillRect/>
                          </a:stretch>
                        </pic:blipFill>
                        <pic:spPr>
                          <a:xfrm>
                            <a:off x="0" y="0"/>
                            <a:ext cx="768985" cy="76327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48</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4</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书包柜（9门）</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1.规格：L1100*W400mm*H1200mm。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2.全钢结构。</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3.采用不低于0.8mm优质冷轧钢板，9门，带挂锁，颜色为蓝色。</w:t>
            </w:r>
            <w:proofErr w:type="gramStart"/>
            <w:r w:rsidRPr="00F5659A">
              <w:rPr>
                <w:rFonts w:asciiTheme="minorEastAsia" w:eastAsiaTheme="minorEastAsia" w:hAnsiTheme="minorEastAsia" w:hint="eastAsia"/>
                <w:sz w:val="24"/>
                <w:szCs w:val="24"/>
              </w:rPr>
              <w:t>边角倒圆处理</w:t>
            </w:r>
            <w:proofErr w:type="gramEnd"/>
            <w:r w:rsidRPr="00F5659A">
              <w:rPr>
                <w:rFonts w:asciiTheme="minorEastAsia" w:eastAsiaTheme="minorEastAsia" w:hAnsiTheme="minorEastAsia" w:hint="eastAsia"/>
                <w:sz w:val="24"/>
                <w:szCs w:val="24"/>
              </w:rPr>
              <w:t>。</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4BAA59A" wp14:editId="176FE827">
                  <wp:extent cx="768985" cy="76327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cstate="print"/>
                          <a:srcRect/>
                          <a:stretch>
                            <a:fillRect/>
                          </a:stretch>
                        </pic:blipFill>
                        <pic:spPr>
                          <a:xfrm>
                            <a:off x="0" y="0"/>
                            <a:ext cx="768985" cy="76327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444</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5</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办公桌</w:t>
            </w:r>
          </w:p>
        </w:tc>
        <w:tc>
          <w:tcPr>
            <w:tcW w:w="2512" w:type="pct"/>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一、规格：1400*700*750 </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二、基材：</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1.桌面采用25mm刨花板，</w:t>
            </w:r>
            <w:proofErr w:type="gramStart"/>
            <w:r w:rsidRPr="00F5659A">
              <w:rPr>
                <w:rFonts w:asciiTheme="minorEastAsia" w:eastAsiaTheme="minorEastAsia" w:hAnsiTheme="minorEastAsia" w:hint="eastAsia"/>
                <w:sz w:val="24"/>
                <w:szCs w:val="24"/>
              </w:rPr>
              <w:t>桌身采用</w:t>
            </w:r>
            <w:proofErr w:type="gramEnd"/>
            <w:r w:rsidRPr="00F5659A">
              <w:rPr>
                <w:rFonts w:asciiTheme="minorEastAsia" w:eastAsiaTheme="minorEastAsia" w:hAnsiTheme="minorEastAsia" w:hint="eastAsia"/>
                <w:sz w:val="24"/>
                <w:szCs w:val="24"/>
              </w:rPr>
              <w:t>优质18mmE1级三聚氰胺板。</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2.封边：选用优质PVC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，厚度≥1.5mm。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 热熔胶：选用优质环保热熔胶，粘性强，久</w:t>
            </w:r>
            <w:proofErr w:type="gramStart"/>
            <w:r w:rsidRPr="00F5659A">
              <w:rPr>
                <w:rFonts w:asciiTheme="minorEastAsia" w:eastAsiaTheme="minorEastAsia" w:hAnsiTheme="minorEastAsia" w:hint="eastAsia"/>
                <w:sz w:val="24"/>
                <w:szCs w:val="24"/>
              </w:rPr>
              <w:t>不</w:t>
            </w:r>
            <w:proofErr w:type="gramEnd"/>
            <w:r w:rsidRPr="00F5659A">
              <w:rPr>
                <w:rFonts w:asciiTheme="minorEastAsia" w:eastAsiaTheme="minorEastAsia" w:hAnsiTheme="minorEastAsia" w:hint="eastAsia"/>
                <w:sz w:val="24"/>
                <w:szCs w:val="24"/>
              </w:rPr>
              <w:t>分层，具有防水性、防潮性、耐油性、耐撞性等特点，总挥发性有机物含量≤5g/kg。</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4.左侧三联抽，带锁；右侧单门柜，中间一个 抽屉。带拉手。</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AD8C062" wp14:editId="78594697">
                  <wp:extent cx="1138555" cy="829945"/>
                  <wp:effectExtent l="0" t="0" r="4445" b="825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7" cstate="print"/>
                          <a:srcRect/>
                          <a:stretch>
                            <a:fillRect/>
                          </a:stretch>
                        </pic:blipFill>
                        <pic:spPr>
                          <a:xfrm>
                            <a:off x="0" y="0"/>
                            <a:ext cx="1138555" cy="829945"/>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10</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6</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L型办公桌</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1.规格：2800*1200*1100mm，双人位。</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2.桌面距地面750mm，面板采用25mm厚优质三聚氰胺板。桌腿壁厚1</w:t>
            </w:r>
            <w:r w:rsidRPr="00F5659A">
              <w:rPr>
                <w:rFonts w:asciiTheme="minorEastAsia" w:eastAsiaTheme="minorEastAsia" w:hAnsiTheme="minorEastAsia"/>
                <w:sz w:val="24"/>
                <w:szCs w:val="24"/>
              </w:rPr>
              <w:t>8mm</w:t>
            </w:r>
            <w:r w:rsidRPr="00F5659A">
              <w:rPr>
                <w:rFonts w:asciiTheme="minorEastAsia" w:eastAsiaTheme="minorEastAsia" w:hAnsiTheme="minorEastAsia" w:hint="eastAsia"/>
                <w:sz w:val="24"/>
                <w:szCs w:val="24"/>
              </w:rPr>
              <w:t>，</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3.带活动推柜，规格：L4</w:t>
            </w:r>
            <w:r w:rsidRPr="00F5659A">
              <w:rPr>
                <w:rFonts w:asciiTheme="minorEastAsia" w:eastAsiaTheme="minorEastAsia" w:hAnsiTheme="minorEastAsia"/>
                <w:sz w:val="24"/>
                <w:szCs w:val="24"/>
              </w:rPr>
              <w:t>00*W420*H600mm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4.带键盘。</w:t>
            </w:r>
          </w:p>
        </w:tc>
        <w:tc>
          <w:tcPr>
            <w:tcW w:w="1086" w:type="pct"/>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03886C40" wp14:editId="23AD871A">
                  <wp:extent cx="1276350" cy="895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76350" cy="895350"/>
                          </a:xfrm>
                          <a:prstGeom prst="rect">
                            <a:avLst/>
                          </a:prstGeom>
                          <a:noFill/>
                          <a:ln>
                            <a:noFill/>
                          </a:ln>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r w:rsidRPr="00F5659A">
              <w:rPr>
                <w:rFonts w:asciiTheme="minorEastAsia" w:eastAsiaTheme="minorEastAsia" w:hAnsiTheme="minorEastAsia"/>
                <w:sz w:val="24"/>
                <w:szCs w:val="24"/>
              </w:rPr>
              <w:t>25</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7</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办公椅A</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1.办公</w:t>
            </w:r>
            <w:proofErr w:type="gramStart"/>
            <w:r w:rsidRPr="00F5659A">
              <w:rPr>
                <w:rFonts w:asciiTheme="minorEastAsia" w:eastAsiaTheme="minorEastAsia" w:hAnsiTheme="minorEastAsia" w:hint="eastAsia"/>
                <w:sz w:val="24"/>
                <w:szCs w:val="24"/>
              </w:rPr>
              <w:t>椅</w:t>
            </w:r>
            <w:proofErr w:type="gramEnd"/>
            <w:r w:rsidRPr="00F5659A">
              <w:rPr>
                <w:rFonts w:asciiTheme="minorEastAsia" w:eastAsiaTheme="minorEastAsia" w:hAnsiTheme="minorEastAsia" w:hint="eastAsia"/>
                <w:sz w:val="24"/>
                <w:szCs w:val="24"/>
              </w:rPr>
              <w:t>规格：620*570*970mm。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2.面料：靠背采用加密加厚H网饰面，同时采用耐磨亲肤弹力座布。</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3.海绵：高弹力原生纯海绵。</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4.椅架：黑色，采用30mm*15mm方形管架,管壁厚1.5mm。</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8641DFB" wp14:editId="23DEEE6B">
                  <wp:extent cx="629285" cy="798830"/>
                  <wp:effectExtent l="0" t="0" r="0" b="12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9" cstate="print"/>
                          <a:srcRect/>
                          <a:stretch>
                            <a:fillRect/>
                          </a:stretch>
                        </pic:blipFill>
                        <pic:spPr>
                          <a:xfrm>
                            <a:off x="0" y="0"/>
                            <a:ext cx="629285" cy="79883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260</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8</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文件柜A</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基材采用优质一级冷轧钢板，经酸洗无磷化，表面采用静电粉末喷涂处理，10道防锈前处理，隧道喷涂式，全封闭静电喷涂，漆膜厚度20um，无流挂、凸起，粉末可溶性重金属检测符合GB18584-2001规定，理化性能符合GB/T3325-2017规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2、配件：组装五金配件采用优质铰链等五金配件，配件紧密拼接，牢固、平整无毛刺，滑道推拉顺畅。</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3、结构：上为玻璃门，下为封闭门。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4、其他：上门内设二层</w:t>
            </w:r>
            <w:proofErr w:type="gramStart"/>
            <w:r w:rsidRPr="00F5659A">
              <w:rPr>
                <w:rFonts w:asciiTheme="minorEastAsia" w:eastAsiaTheme="minorEastAsia" w:hAnsiTheme="minorEastAsia" w:hint="eastAsia"/>
                <w:sz w:val="24"/>
                <w:szCs w:val="24"/>
              </w:rPr>
              <w:t>樘</w:t>
            </w:r>
            <w:proofErr w:type="gramEnd"/>
            <w:r w:rsidRPr="00F5659A">
              <w:rPr>
                <w:rFonts w:asciiTheme="minorEastAsia" w:eastAsiaTheme="minorEastAsia" w:hAnsiTheme="minorEastAsia" w:hint="eastAsia"/>
                <w:sz w:val="24"/>
                <w:szCs w:val="24"/>
              </w:rPr>
              <w:t>板，下门内设一层</w:t>
            </w:r>
            <w:proofErr w:type="gramStart"/>
            <w:r w:rsidRPr="00F5659A">
              <w:rPr>
                <w:rFonts w:asciiTheme="minorEastAsia" w:eastAsiaTheme="minorEastAsia" w:hAnsiTheme="minorEastAsia" w:hint="eastAsia"/>
                <w:sz w:val="24"/>
                <w:szCs w:val="24"/>
              </w:rPr>
              <w:t>樘</w:t>
            </w:r>
            <w:proofErr w:type="gramEnd"/>
            <w:r w:rsidRPr="00F5659A">
              <w:rPr>
                <w:rFonts w:asciiTheme="minorEastAsia" w:eastAsiaTheme="minorEastAsia" w:hAnsiTheme="minorEastAsia" w:hint="eastAsia"/>
                <w:sz w:val="24"/>
                <w:szCs w:val="24"/>
              </w:rPr>
              <w:t>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5、锁具：上下门各带一把锁，配优质锁。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6、规格：</w:t>
            </w:r>
            <w:r w:rsidRPr="00F5659A">
              <w:rPr>
                <w:rFonts w:asciiTheme="minorEastAsia" w:eastAsiaTheme="minorEastAsia" w:hAnsiTheme="minorEastAsia"/>
                <w:sz w:val="24"/>
                <w:szCs w:val="24"/>
              </w:rPr>
              <w:t>900*400*1850mm</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3A3CD80" wp14:editId="0E0F66BE">
                  <wp:extent cx="640715" cy="1098550"/>
                  <wp:effectExtent l="0" t="0" r="6985" b="6350"/>
                  <wp:docPr id="11" name="ID_4A9F2D93A01549A3B69517CCE168A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4A9F2D93A01549A3B69517CCE168A100"/>
                          <pic:cNvPicPr>
                            <a:picLocks noChangeAspect="1"/>
                          </pic:cNvPicPr>
                        </pic:nvPicPr>
                        <pic:blipFill>
                          <a:blip r:embed="rId20" cstate="print"/>
                          <a:stretch>
                            <a:fillRect/>
                          </a:stretch>
                        </pic:blipFill>
                        <pic:spPr>
                          <a:xfrm>
                            <a:off x="0" y="0"/>
                            <a:ext cx="640715" cy="1098550"/>
                          </a:xfrm>
                          <a:prstGeom prst="rect">
                            <a:avLst/>
                          </a:prstGeom>
                          <a:noFill/>
                          <a:ln w="9525">
                            <a:noFill/>
                          </a:ln>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r w:rsidRPr="00F5659A">
              <w:rPr>
                <w:rFonts w:asciiTheme="minorEastAsia" w:eastAsiaTheme="minorEastAsia" w:hAnsiTheme="minorEastAsia"/>
                <w:sz w:val="24"/>
                <w:szCs w:val="24"/>
              </w:rPr>
              <w:t>60</w:t>
            </w:r>
          </w:p>
        </w:tc>
      </w:tr>
      <w:tr w:rsidR="00F5659A" w:rsidRPr="00F5659A">
        <w:trPr>
          <w:trHeight w:val="378"/>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9</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会议桌（小）</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1.规格：4800*2000*760mm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基材：采用绿色环保优质高密度板,达到国家标准,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游离甲醛释放量符合GB18580-2017中的E1级标准.采用优质胡桃木皮,标准厚度≥0.6mm,宽度标准＞200mm,做封闭漆,符合国际认证ISO-9002标准.采用环保油漆符合GB18584-2001标准.采用环保粘合剂甲醛＜300mg/kg,苯、甲苯、二甲苯、乙苯＜1000mg/kg,符合HJBZ28-1998标准认证.选用优质五金配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3.工艺:</w:t>
            </w:r>
            <w:proofErr w:type="gramStart"/>
            <w:r w:rsidRPr="00F5659A">
              <w:rPr>
                <w:rFonts w:asciiTheme="minorEastAsia" w:eastAsiaTheme="minorEastAsia" w:hAnsiTheme="minorEastAsia" w:hint="eastAsia"/>
                <w:sz w:val="24"/>
                <w:szCs w:val="24"/>
              </w:rPr>
              <w:t>实木收边</w:t>
            </w:r>
            <w:proofErr w:type="gramEnd"/>
            <w:r w:rsidRPr="00F5659A">
              <w:rPr>
                <w:rFonts w:asciiTheme="minorEastAsia" w:eastAsiaTheme="minorEastAsia" w:hAnsiTheme="minorEastAsia" w:hint="eastAsia"/>
                <w:sz w:val="24"/>
                <w:szCs w:val="24"/>
              </w:rPr>
              <w:t>与板面结合良好,板材与木</w:t>
            </w:r>
            <w:proofErr w:type="gramStart"/>
            <w:r w:rsidRPr="00F5659A">
              <w:rPr>
                <w:rFonts w:asciiTheme="minorEastAsia" w:eastAsiaTheme="minorEastAsia" w:hAnsiTheme="minorEastAsia" w:hint="eastAsia"/>
                <w:sz w:val="24"/>
                <w:szCs w:val="24"/>
              </w:rPr>
              <w:t>皮结合</w:t>
            </w:r>
            <w:proofErr w:type="gramEnd"/>
            <w:r w:rsidRPr="00F5659A">
              <w:rPr>
                <w:rFonts w:asciiTheme="minorEastAsia" w:eastAsiaTheme="minorEastAsia" w:hAnsiTheme="minorEastAsia" w:hint="eastAsia"/>
                <w:sz w:val="24"/>
                <w:szCs w:val="24"/>
              </w:rPr>
              <w:t>良好,无缝隙。</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390F387" wp14:editId="2ADB62DA">
                  <wp:extent cx="1162685" cy="794385"/>
                  <wp:effectExtent l="0" t="0" r="0" b="571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21" cstate="print"/>
                          <a:srcRect/>
                          <a:stretch>
                            <a:fillRect/>
                          </a:stretch>
                        </pic:blipFill>
                        <pic:spPr>
                          <a:xfrm>
                            <a:off x="0" y="0"/>
                            <a:ext cx="1162685" cy="794385"/>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1</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10</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会议桌（大）</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1.规格：6800*2000*760mm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2.材质：基材：采用绿色环保优质高密度板,达到国家标准。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游离甲醛释放量符合GB18580-2017中的E1级标准.采用优质胡桃木皮,标准厚度≥0.6mm,宽度标准＞200mm,做封闭漆,符合国际认证ISO-9002标准.采用环保油漆符合GB18584-2001标准.采用环保粘合剂甲醛＜300mg/kg,苯、甲苯、二甲苯、乙苯＜1000mg/kg,符合HJBZ28-1998标准认证.选用优质五金配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3.工艺:</w:t>
            </w:r>
            <w:proofErr w:type="gramStart"/>
            <w:r w:rsidRPr="00F5659A">
              <w:rPr>
                <w:rFonts w:asciiTheme="minorEastAsia" w:eastAsiaTheme="minorEastAsia" w:hAnsiTheme="minorEastAsia" w:hint="eastAsia"/>
                <w:sz w:val="24"/>
                <w:szCs w:val="24"/>
              </w:rPr>
              <w:t>实木收边</w:t>
            </w:r>
            <w:proofErr w:type="gramEnd"/>
            <w:r w:rsidRPr="00F5659A">
              <w:rPr>
                <w:rFonts w:asciiTheme="minorEastAsia" w:eastAsiaTheme="minorEastAsia" w:hAnsiTheme="minorEastAsia" w:hint="eastAsia"/>
                <w:sz w:val="24"/>
                <w:szCs w:val="24"/>
              </w:rPr>
              <w:t>与板面结合良好,板材与木</w:t>
            </w:r>
            <w:proofErr w:type="gramStart"/>
            <w:r w:rsidRPr="00F5659A">
              <w:rPr>
                <w:rFonts w:asciiTheme="minorEastAsia" w:eastAsiaTheme="minorEastAsia" w:hAnsiTheme="minorEastAsia" w:hint="eastAsia"/>
                <w:sz w:val="24"/>
                <w:szCs w:val="24"/>
              </w:rPr>
              <w:t>皮结合</w:t>
            </w:r>
            <w:proofErr w:type="gramEnd"/>
            <w:r w:rsidRPr="00F5659A">
              <w:rPr>
                <w:rFonts w:asciiTheme="minorEastAsia" w:eastAsiaTheme="minorEastAsia" w:hAnsiTheme="minorEastAsia" w:hint="eastAsia"/>
                <w:sz w:val="24"/>
                <w:szCs w:val="24"/>
              </w:rPr>
              <w:t>良好,无缝隙。</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8F81423" wp14:editId="60298CA8">
                  <wp:extent cx="1162685" cy="794385"/>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21" cstate="print"/>
                          <a:srcRect/>
                          <a:stretch>
                            <a:fillRect/>
                          </a:stretch>
                        </pic:blipFill>
                        <pic:spPr>
                          <a:xfrm>
                            <a:off x="0" y="0"/>
                            <a:ext cx="1162685" cy="794385"/>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11</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会议椅</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1.橡胶木框架，</w:t>
            </w:r>
            <w:proofErr w:type="gramStart"/>
            <w:r w:rsidRPr="00F5659A">
              <w:rPr>
                <w:rFonts w:asciiTheme="minorEastAsia" w:eastAsiaTheme="minorEastAsia" w:hAnsiTheme="minorEastAsia" w:hint="eastAsia"/>
                <w:sz w:val="24"/>
                <w:szCs w:val="24"/>
              </w:rPr>
              <w:t>近似红</w:t>
            </w:r>
            <w:proofErr w:type="gramEnd"/>
            <w:r w:rsidRPr="00F5659A">
              <w:rPr>
                <w:rFonts w:asciiTheme="minorEastAsia" w:eastAsiaTheme="minorEastAsia" w:hAnsiTheme="minorEastAsia" w:hint="eastAsia"/>
                <w:sz w:val="24"/>
                <w:szCs w:val="24"/>
              </w:rPr>
              <w:t>胡桃色，带木质扶手。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2.所有实</w:t>
            </w:r>
            <w:proofErr w:type="gramStart"/>
            <w:r w:rsidRPr="00F5659A">
              <w:rPr>
                <w:rFonts w:asciiTheme="minorEastAsia" w:eastAsiaTheme="minorEastAsia" w:hAnsiTheme="minorEastAsia" w:hint="eastAsia"/>
                <w:sz w:val="24"/>
                <w:szCs w:val="24"/>
              </w:rPr>
              <w:t>木部分</w:t>
            </w:r>
            <w:proofErr w:type="gramEnd"/>
            <w:r w:rsidRPr="00F5659A">
              <w:rPr>
                <w:rFonts w:asciiTheme="minorEastAsia" w:eastAsiaTheme="minorEastAsia" w:hAnsiTheme="minorEastAsia" w:hint="eastAsia"/>
                <w:sz w:val="24"/>
                <w:szCs w:val="24"/>
              </w:rPr>
              <w:t>油漆采用优质环保、漆面硬度达到2H。承重150kg。</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3.软包坐垫、靠背。面材为优质环保PU皮，黑色。</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4.基材为高回弹优质</w:t>
            </w:r>
            <w:proofErr w:type="gramStart"/>
            <w:r w:rsidRPr="00F5659A">
              <w:rPr>
                <w:rFonts w:asciiTheme="minorEastAsia" w:eastAsiaTheme="minorEastAsia" w:hAnsiTheme="minorEastAsia" w:hint="eastAsia"/>
                <w:sz w:val="24"/>
                <w:szCs w:val="24"/>
              </w:rPr>
              <w:t>海棉</w:t>
            </w:r>
            <w:proofErr w:type="gramEnd"/>
            <w:r w:rsidRPr="00F5659A">
              <w:rPr>
                <w:rFonts w:asciiTheme="minorEastAsia" w:eastAsiaTheme="minorEastAsia" w:hAnsiTheme="minorEastAsia" w:hint="eastAsia"/>
                <w:sz w:val="24"/>
                <w:szCs w:val="24"/>
              </w:rPr>
              <w:t>。</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5.规格：L</w:t>
            </w:r>
            <w:r w:rsidRPr="00F5659A">
              <w:rPr>
                <w:rFonts w:asciiTheme="minorEastAsia" w:eastAsiaTheme="minorEastAsia" w:hAnsiTheme="minorEastAsia"/>
                <w:sz w:val="24"/>
                <w:szCs w:val="24"/>
              </w:rPr>
              <w:t>680*W640*H1090mm</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0CEF4C2" wp14:editId="2E909FC1">
                  <wp:extent cx="685800" cy="89725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2" cstate="print"/>
                          <a:srcRect/>
                          <a:stretch>
                            <a:fillRect/>
                          </a:stretch>
                        </pic:blipFill>
                        <pic:spPr>
                          <a:xfrm>
                            <a:off x="0" y="0"/>
                            <a:ext cx="685800" cy="897255"/>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50</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12</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A</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1、尺寸：2800（长）×700（宽）×850mm（高）。</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设有储物柜，中间为演示台，设置电源主控系统、多媒体设备（主机、显示器、中控、功放、交换机）的位置预留。</w:t>
            </w:r>
          </w:p>
          <w:p w:rsidR="0032658A" w:rsidRPr="00F5659A" w:rsidRDefault="0032658A">
            <w:pPr>
              <w:snapToGrid w:val="0"/>
              <w:rPr>
                <w:bCs/>
                <w:sz w:val="24"/>
              </w:rPr>
            </w:pPr>
            <w:r w:rsidRPr="00F5659A">
              <w:rPr>
                <w:rFonts w:asciiTheme="minorEastAsia" w:eastAsiaTheme="minorEastAsia" w:hAnsiTheme="minorEastAsia" w:hint="eastAsia"/>
                <w:sz w:val="24"/>
                <w:szCs w:val="24"/>
              </w:rPr>
              <w:t>3、台面：采用13.0mm厚理化板台面，台面边缘用同质材料板双层加厚至26.0mm，用CNC机械加工而成。</w:t>
            </w:r>
            <w:r w:rsidRPr="00F5659A">
              <w:rPr>
                <w:rFonts w:hint="eastAsia"/>
                <w:bCs/>
                <w:sz w:val="24"/>
              </w:rPr>
              <w:t>台面满足以下参数要求。</w:t>
            </w:r>
            <w:r w:rsidRPr="00F5659A">
              <w:rPr>
                <w:bCs/>
                <w:sz w:val="24"/>
              </w:rPr>
              <w:t xml:space="preserve"> </w:t>
            </w:r>
          </w:p>
          <w:p w:rsidR="0032658A" w:rsidRPr="00F5659A" w:rsidRDefault="0032658A">
            <w:pPr>
              <w:spacing w:line="0" w:lineRule="atLeast"/>
              <w:rPr>
                <w:rFonts w:ascii="新宋体" w:eastAsia="新宋体" w:hAnsi="新宋体" w:cs="新宋体"/>
              </w:rPr>
            </w:pPr>
            <w:r w:rsidRPr="00F5659A">
              <w:rPr>
                <w:rFonts w:ascii="新宋体" w:eastAsia="新宋体" w:hAnsi="新宋体" w:cs="新宋体" w:hint="eastAsia"/>
                <w:sz w:val="24"/>
                <w:szCs w:val="24"/>
              </w:rPr>
              <w:t>A、化学性能：通过硫酸（98%）、机油、硝酸（65%）、四氢呋喃、氢氧化钠（40%）、可乐、液体石蜡、三乙胺等不少于125项酸、</w:t>
            </w:r>
            <w:proofErr w:type="gramStart"/>
            <w:r w:rsidRPr="00F5659A">
              <w:rPr>
                <w:rFonts w:ascii="新宋体" w:eastAsia="新宋体" w:hAnsi="新宋体" w:cs="新宋体" w:hint="eastAsia"/>
                <w:sz w:val="24"/>
                <w:szCs w:val="24"/>
              </w:rPr>
              <w:t>碱及其</w:t>
            </w:r>
            <w:proofErr w:type="gramEnd"/>
            <w:r w:rsidRPr="00F5659A">
              <w:rPr>
                <w:rFonts w:ascii="新宋体" w:eastAsia="新宋体" w:hAnsi="新宋体" w:cs="新宋体" w:hint="eastAsia"/>
                <w:sz w:val="24"/>
                <w:szCs w:val="24"/>
              </w:rPr>
              <w:t>它化学试剂，分级结果为“4级”以上。</w:t>
            </w:r>
          </w:p>
          <w:p w:rsidR="0032658A" w:rsidRPr="00F5659A" w:rsidRDefault="0032658A">
            <w:pPr>
              <w:spacing w:line="0" w:lineRule="atLeast"/>
              <w:rPr>
                <w:rFonts w:ascii="新宋体" w:eastAsia="新宋体" w:hAnsi="新宋体" w:cs="新宋体"/>
              </w:rPr>
            </w:pPr>
            <w:r w:rsidRPr="00F5659A">
              <w:rPr>
                <w:rFonts w:ascii="新宋体" w:eastAsia="新宋体" w:hAnsi="新宋体" w:cs="新宋体" w:hint="eastAsia"/>
                <w:sz w:val="24"/>
                <w:szCs w:val="24"/>
              </w:rPr>
              <w:t>B、氙灯老化：依据GB/T 16422.2-2022标准在满足两种条件的情况下进行580小时以上氙灯老化测试，检测结果为外观均无可视变化。</w:t>
            </w:r>
          </w:p>
          <w:p w:rsidR="0032658A" w:rsidRPr="00F5659A" w:rsidRDefault="0032658A">
            <w:pPr>
              <w:spacing w:line="0" w:lineRule="atLeast"/>
              <w:rPr>
                <w:rFonts w:ascii="新宋体" w:eastAsia="新宋体" w:hAnsi="新宋体" w:cs="新宋体"/>
              </w:rPr>
            </w:pPr>
            <w:r w:rsidRPr="00F5659A">
              <w:rPr>
                <w:rFonts w:ascii="新宋体" w:eastAsia="新宋体" w:hAnsi="新宋体" w:cs="新宋体" w:hint="eastAsia"/>
                <w:sz w:val="24"/>
                <w:szCs w:val="24"/>
              </w:rPr>
              <w:t>C、依据HJ571-2010（环境标志产品技术要求 人造板及其制品）检测，总挥发性有机化合物TVOC（72h）释放量为≤0.02mg/m</w:t>
            </w:r>
            <w:r w:rsidRPr="00F5659A">
              <w:rPr>
                <w:rFonts w:ascii="新宋体" w:eastAsia="新宋体" w:hAnsi="新宋体" w:cs="新宋体" w:hint="eastAsia"/>
                <w:sz w:val="24"/>
                <w:szCs w:val="24"/>
                <w:vertAlign w:val="superscript"/>
              </w:rPr>
              <w:t>2</w:t>
            </w:r>
            <w:r w:rsidRPr="00F5659A">
              <w:rPr>
                <w:rFonts w:ascii="新宋体" w:eastAsia="新宋体" w:hAnsi="新宋体" w:cs="新宋体" w:hint="eastAsia"/>
                <w:sz w:val="24"/>
                <w:szCs w:val="24"/>
              </w:rPr>
              <w:t>*h</w:t>
            </w:r>
          </w:p>
          <w:p w:rsidR="0032658A" w:rsidRPr="00F5659A" w:rsidRDefault="0032658A">
            <w:pPr>
              <w:spacing w:line="0" w:lineRule="atLeast"/>
              <w:rPr>
                <w:rFonts w:ascii="新宋体" w:eastAsia="新宋体" w:hAnsi="新宋体" w:cs="新宋体"/>
              </w:rPr>
            </w:pPr>
            <w:r w:rsidRPr="00F5659A">
              <w:rPr>
                <w:rFonts w:ascii="新宋体" w:eastAsia="新宋体" w:hAnsi="新宋体" w:cs="新宋体" w:hint="eastAsia"/>
                <w:sz w:val="24"/>
                <w:szCs w:val="24"/>
              </w:rPr>
              <w:lastRenderedPageBreak/>
              <w:t>D、防霉性能:依据 GB/T24128-2018检测方法检测，黑曲霉、球</w:t>
            </w:r>
            <w:proofErr w:type="gramStart"/>
            <w:r w:rsidRPr="00F5659A">
              <w:rPr>
                <w:rFonts w:ascii="新宋体" w:eastAsia="新宋体" w:hAnsi="新宋体" w:cs="新宋体" w:hint="eastAsia"/>
                <w:sz w:val="24"/>
                <w:szCs w:val="24"/>
              </w:rPr>
              <w:t>毛壳霉</w:t>
            </w:r>
            <w:proofErr w:type="gramEnd"/>
            <w:r w:rsidRPr="00F5659A">
              <w:rPr>
                <w:rFonts w:ascii="新宋体" w:eastAsia="新宋体" w:hAnsi="新宋体" w:cs="新宋体" w:hint="eastAsia"/>
                <w:sz w:val="24"/>
                <w:szCs w:val="24"/>
              </w:rPr>
              <w:t>、宛氏拟青霉、绳状青霉、</w:t>
            </w:r>
            <w:proofErr w:type="gramStart"/>
            <w:r w:rsidRPr="00F5659A">
              <w:rPr>
                <w:rFonts w:ascii="新宋体" w:eastAsia="新宋体" w:hAnsi="新宋体" w:cs="新宋体" w:hint="eastAsia"/>
                <w:sz w:val="24"/>
                <w:szCs w:val="24"/>
              </w:rPr>
              <w:t>长枝木霉的</w:t>
            </w:r>
            <w:proofErr w:type="gramEnd"/>
            <w:r w:rsidRPr="00F5659A">
              <w:rPr>
                <w:rFonts w:ascii="新宋体" w:eastAsia="新宋体" w:hAnsi="新宋体" w:cs="新宋体" w:hint="eastAsia"/>
                <w:sz w:val="24"/>
                <w:szCs w:val="24"/>
              </w:rPr>
              <w:t>霉菌生长情况(21天)为0级，没有生长;依据 JC/T 2039-2010 检测，黑曲霉、土曲霉、绳状青霉球</w:t>
            </w:r>
            <w:proofErr w:type="gramStart"/>
            <w:r w:rsidRPr="00F5659A">
              <w:rPr>
                <w:rFonts w:ascii="新宋体" w:eastAsia="新宋体" w:hAnsi="新宋体" w:cs="新宋体" w:hint="eastAsia"/>
                <w:sz w:val="24"/>
                <w:szCs w:val="24"/>
              </w:rPr>
              <w:t>毛壳霉</w:t>
            </w:r>
            <w:proofErr w:type="gramEnd"/>
            <w:r w:rsidRPr="00F5659A">
              <w:rPr>
                <w:rFonts w:ascii="新宋体" w:eastAsia="新宋体" w:hAnsi="新宋体" w:cs="新宋体" w:hint="eastAsia"/>
                <w:sz w:val="24"/>
                <w:szCs w:val="24"/>
              </w:rPr>
              <w:t>、宛氏拟青霉、出芽</w:t>
            </w:r>
            <w:proofErr w:type="gramStart"/>
            <w:r w:rsidRPr="00F5659A">
              <w:rPr>
                <w:rFonts w:ascii="新宋体" w:eastAsia="新宋体" w:hAnsi="新宋体" w:cs="新宋体" w:hint="eastAsia"/>
                <w:sz w:val="24"/>
                <w:szCs w:val="24"/>
              </w:rPr>
              <w:t>短梗霉的</w:t>
            </w:r>
            <w:proofErr w:type="gramEnd"/>
            <w:r w:rsidRPr="00F5659A">
              <w:rPr>
                <w:rFonts w:ascii="新宋体" w:eastAsia="新宋体" w:hAnsi="新宋体" w:cs="新宋体" w:hint="eastAsia"/>
                <w:sz w:val="24"/>
                <w:szCs w:val="24"/>
              </w:rPr>
              <w:t>长霉等级≤1级。</w:t>
            </w:r>
          </w:p>
          <w:p w:rsidR="0032658A" w:rsidRPr="00F5659A" w:rsidRDefault="0032658A">
            <w:pPr>
              <w:spacing w:line="0" w:lineRule="atLeast"/>
              <w:rPr>
                <w:rFonts w:ascii="新宋体" w:eastAsia="新宋体" w:hAnsi="新宋体" w:cs="新宋体"/>
              </w:rPr>
            </w:pPr>
            <w:r w:rsidRPr="00F5659A">
              <w:rPr>
                <w:rFonts w:ascii="新宋体" w:eastAsia="新宋体" w:hAnsi="新宋体" w:cs="新宋体" w:hint="eastAsia"/>
                <w:sz w:val="24"/>
                <w:szCs w:val="24"/>
              </w:rPr>
              <w:t>E、抗菌性能：依据ISO 22196:2011或JC/T 2039-2010等方法检测枯草芽孢杆菌、大肠杆菌、金黄色葡萄球菌、肺炎克雷伯氏菌、表皮葡萄球菌、铜绿假单胞菌、宋氏志贺氏菌、肠沙门氏菌肠亚种、白色葡萄球菌、</w:t>
            </w:r>
            <w:proofErr w:type="gramStart"/>
            <w:r w:rsidRPr="00F5659A">
              <w:rPr>
                <w:rFonts w:ascii="新宋体" w:eastAsia="新宋体" w:hAnsi="新宋体" w:cs="新宋体" w:hint="eastAsia"/>
                <w:sz w:val="24"/>
                <w:szCs w:val="24"/>
              </w:rPr>
              <w:t>粪肠球菌</w:t>
            </w:r>
            <w:proofErr w:type="gramEnd"/>
            <w:r w:rsidRPr="00F5659A">
              <w:rPr>
                <w:rFonts w:ascii="新宋体" w:eastAsia="新宋体" w:hAnsi="新宋体" w:cs="新宋体" w:hint="eastAsia"/>
                <w:sz w:val="24"/>
                <w:szCs w:val="24"/>
              </w:rPr>
              <w:t>、鼠伤寒沙门氏菌、变异库克菌、甲型溶血性链球菌、白色念珠菌等不少于14种</w:t>
            </w:r>
            <w:proofErr w:type="gramStart"/>
            <w:r w:rsidRPr="00F5659A">
              <w:rPr>
                <w:rFonts w:ascii="新宋体" w:eastAsia="新宋体" w:hAnsi="新宋体" w:cs="新宋体" w:hint="eastAsia"/>
                <w:sz w:val="24"/>
                <w:szCs w:val="24"/>
              </w:rPr>
              <w:t>菌抗菌率</w:t>
            </w:r>
            <w:proofErr w:type="gramEnd"/>
            <w:r w:rsidRPr="00F5659A">
              <w:rPr>
                <w:rFonts w:ascii="新宋体" w:eastAsia="新宋体" w:hAnsi="新宋体" w:cs="新宋体" w:hint="eastAsia"/>
                <w:sz w:val="24"/>
                <w:szCs w:val="24"/>
              </w:rPr>
              <w:t>≥99.9%。</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4、桌体：采用1.0mm镀锌钢板，CO</w:t>
            </w:r>
            <w:r w:rsidRPr="00F5659A">
              <w:rPr>
                <w:rFonts w:asciiTheme="minorEastAsia" w:eastAsiaTheme="minorEastAsia" w:hAnsiTheme="minorEastAsia" w:hint="eastAsia"/>
                <w:sz w:val="24"/>
                <w:szCs w:val="24"/>
                <w:vertAlign w:val="subscript"/>
              </w:rPr>
              <w:t>2</w:t>
            </w:r>
            <w:r w:rsidRPr="00F5659A">
              <w:rPr>
                <w:rFonts w:asciiTheme="minorEastAsia" w:eastAsiaTheme="minorEastAsia" w:hAnsiTheme="minorEastAsia" w:hint="eastAsia"/>
                <w:sz w:val="24"/>
                <w:szCs w:val="24"/>
              </w:rPr>
              <w:t>保护焊焊接，打磨处理，表面经耐酸碱EPOXY粉末烤漆处理（烤漆膜厚度平均值≥ 70μm），表面硬度附着力、耐腐蚀性符合国家GB/T3668-200X标准。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5、滑轨：三节重型滚珠滑轨，承重性强，滑动性能良好，无噪音，开合十万次不变形。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6、铰链：采用自动型110°大伸展角度，锌合金铰链，开合五万次不变形。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7、拉手：采用C型不锈钢拉手。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8、脚垫：采用柜体内置可调ABS脚垫，保证桌面平整，防水防潮，延长设备使用寿命。</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5B8D34DC" wp14:editId="5331CEF0">
                  <wp:extent cx="824230" cy="625475"/>
                  <wp:effectExtent l="0" t="0" r="0" b="317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2</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13</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学生实验台</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1、尺寸：1200*600*780mm。</w:t>
            </w:r>
          </w:p>
          <w:p w:rsidR="0032658A" w:rsidRPr="00F5659A" w:rsidRDefault="0032658A" w:rsidP="001F3D46">
            <w:pPr>
              <w:rPr>
                <w:bCs/>
                <w:sz w:val="24"/>
              </w:rPr>
            </w:pPr>
            <w:r w:rsidRPr="00F5659A">
              <w:rPr>
                <w:rFonts w:asciiTheme="minorEastAsia" w:eastAsiaTheme="minorEastAsia" w:hAnsiTheme="minorEastAsia" w:hint="eastAsia"/>
                <w:sz w:val="24"/>
                <w:szCs w:val="24"/>
              </w:rPr>
              <w:t>2、台面：采用新型、环保、20mm厚一体实芯黑色胚体实验室工业陶瓷台面，尺寸为600*1200mm。</w:t>
            </w:r>
            <w:r w:rsidRPr="00F5659A">
              <w:rPr>
                <w:rFonts w:hint="eastAsia"/>
                <w:bCs/>
                <w:sz w:val="24"/>
              </w:rPr>
              <w:t>台面材质满足以下参数要求：</w:t>
            </w:r>
          </w:p>
          <w:p w:rsidR="0032658A" w:rsidRPr="00F5659A" w:rsidRDefault="0032658A" w:rsidP="001F3D46">
            <w:pPr>
              <w:rPr>
                <w:rFonts w:asciiTheme="minorEastAsia" w:eastAsiaTheme="minorEastAsia" w:hAnsiTheme="minorEastAsia"/>
                <w:sz w:val="24"/>
                <w:szCs w:val="24"/>
              </w:rPr>
            </w:pPr>
            <w:r w:rsidRPr="00F5659A">
              <w:rPr>
                <w:bCs/>
                <w:sz w:val="24"/>
              </w:rPr>
              <w:t>A</w:t>
            </w:r>
            <w:r w:rsidRPr="00F5659A">
              <w:rPr>
                <w:rFonts w:hint="eastAsia"/>
                <w:bCs/>
                <w:sz w:val="24"/>
              </w:rPr>
              <w:t>、</w:t>
            </w:r>
            <w:r w:rsidRPr="00F5659A">
              <w:rPr>
                <w:rFonts w:asciiTheme="majorEastAsia" w:eastAsiaTheme="majorEastAsia" w:hAnsiTheme="majorEastAsia" w:cs="黑体" w:hint="eastAsia"/>
                <w:szCs w:val="21"/>
              </w:rPr>
              <w:t>化学性能：按照GB/T 17657-2022标准进行不少于75种化学试剂检测，其中硫酸(98%)、尿素、碘酒、孔雀绿(5%)、氢氧化钾(65%)、硝酸(65%)、硫化钠饱和液、乙醇(99%)、正已烷、铬酸、芥末、苏丹红、二恶烷、二氯甲烷、</w:t>
            </w:r>
            <w:r w:rsidRPr="00F5659A">
              <w:rPr>
                <w:rFonts w:asciiTheme="majorEastAsia" w:eastAsiaTheme="majorEastAsia" w:hAnsiTheme="majorEastAsia" w:cs="黑体" w:hint="eastAsia"/>
                <w:szCs w:val="21"/>
              </w:rPr>
              <w:lastRenderedPageBreak/>
              <w:t>盐酸(37%)、氯化铁(10%)、煤油、凡士林、氯乙烯基镁、碳酸氢钠溶液、氯化镁(10%)、亚甲蓝指示剂、红药水、次氯酸钠(13%)、磷酸(85%)、四氯化碳、品红(1%)、蔗糖溶液(5%)、醋酸乙酯、</w:t>
            </w:r>
            <w:proofErr w:type="gramStart"/>
            <w:r w:rsidRPr="00F5659A">
              <w:rPr>
                <w:rFonts w:asciiTheme="majorEastAsia" w:eastAsiaTheme="majorEastAsia" w:hAnsiTheme="majorEastAsia" w:cs="黑体" w:hint="eastAsia"/>
                <w:szCs w:val="21"/>
              </w:rPr>
              <w:t>萘</w:t>
            </w:r>
            <w:proofErr w:type="gramEnd"/>
            <w:r w:rsidRPr="00F5659A">
              <w:rPr>
                <w:rFonts w:asciiTheme="majorEastAsia" w:eastAsiaTheme="majorEastAsia" w:hAnsiTheme="majorEastAsia" w:cs="黑体" w:hint="eastAsia"/>
                <w:szCs w:val="21"/>
              </w:rPr>
              <w:t>、松节油、丁酮、王水、氯仿、紫药水、铬酸钾溶(1g/L）、乙酸丁酯、甲苯、甲酸(90%)、高锰酸钾(10%)、三氯乙烯、乙醇胺、二甲苯、乙酸(99%)、丙酮、四氢呋喃、石油醚、丙三醇、甲醛溶液(37%)、苯、硫酸钠饱和液、液体石蜡、双氧水(3%)、苯酚(90%)、氯甲苯、甲基橙、高氯酸、乙醚、硫酸铜(10%)、甲酚、乙二醇、乙基苯、乳酸、硝酸银(1%)、糠醛、氧化锌饱和液、冰醋酸(90%)、乙酰丙酮、氢氧化钠(40%)、二甲基甲酰胺、丁醇、柠檬酸、N,N-二甲基甲酰胺、氨水(28%)、乙腈检验结果达到5级，无明显变化。</w:t>
            </w:r>
          </w:p>
          <w:p w:rsidR="0032658A" w:rsidRPr="00F5659A" w:rsidRDefault="0032658A" w:rsidP="001F3D46">
            <w:pPr>
              <w:pStyle w:val="a5"/>
              <w:numPr>
                <w:ilvl w:val="0"/>
                <w:numId w:val="9"/>
              </w:numPr>
              <w:spacing w:line="288" w:lineRule="auto"/>
              <w:rPr>
                <w:rFonts w:asciiTheme="majorEastAsia" w:eastAsiaTheme="majorEastAsia" w:hAnsiTheme="majorEastAsia" w:cs="黑体"/>
                <w:szCs w:val="21"/>
              </w:rPr>
            </w:pPr>
            <w:r w:rsidRPr="00F5659A">
              <w:rPr>
                <w:rFonts w:asciiTheme="majorEastAsia" w:eastAsiaTheme="majorEastAsia" w:hAnsiTheme="majorEastAsia" w:cs="黑体" w:hint="eastAsia"/>
                <w:szCs w:val="21"/>
              </w:rPr>
              <w:t>负离子发生量:陶瓷台面负离子发生量参考LY/T 3235-2020标准要求，24h负离子发生量≥936个/cm</w:t>
            </w:r>
            <w:r w:rsidRPr="00F5659A">
              <w:rPr>
                <w:rFonts w:asciiTheme="majorEastAsia" w:eastAsiaTheme="majorEastAsia" w:hAnsiTheme="majorEastAsia" w:cs="黑体" w:hint="eastAsia"/>
                <w:szCs w:val="21"/>
                <w:vertAlign w:val="superscript"/>
              </w:rPr>
              <w:t>3</w:t>
            </w:r>
            <w:r w:rsidRPr="00F5659A">
              <w:rPr>
                <w:rFonts w:asciiTheme="majorEastAsia" w:eastAsiaTheme="majorEastAsia" w:hAnsiTheme="majorEastAsia" w:cs="黑体" w:hint="eastAsia"/>
                <w:szCs w:val="21"/>
              </w:rPr>
              <w:t>。承载能力：台面承载100kg，检测结果为：</w:t>
            </w:r>
            <w:proofErr w:type="gramStart"/>
            <w:r w:rsidRPr="00F5659A">
              <w:rPr>
                <w:rFonts w:asciiTheme="majorEastAsia" w:eastAsiaTheme="majorEastAsia" w:hAnsiTheme="majorEastAsia" w:cs="黑体" w:hint="eastAsia"/>
                <w:szCs w:val="21"/>
              </w:rPr>
              <w:t>陶瓷板未出现</w:t>
            </w:r>
            <w:proofErr w:type="gramEnd"/>
            <w:r w:rsidRPr="00F5659A">
              <w:rPr>
                <w:rFonts w:asciiTheme="majorEastAsia" w:eastAsiaTheme="majorEastAsia" w:hAnsiTheme="majorEastAsia" w:cs="黑体" w:hint="eastAsia"/>
                <w:szCs w:val="21"/>
              </w:rPr>
              <w:t>损坏；洛氏硬度：参照GB/T 3398.2008 标准进行检测，检测结果为≥127。A级不燃材料：陶瓷台面燃烧性能等级为 A1 级，炉内温升≤15℃，持续燃烧时间为 0s，质量损失率≤0.5%，总热值≤0.5MJ/kg。</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3、桌体结构：采用新型铝合金结构整体1200*600*780mm，</w:t>
            </w:r>
            <w:proofErr w:type="gramStart"/>
            <w:r w:rsidRPr="00F5659A">
              <w:rPr>
                <w:rFonts w:asciiTheme="minorEastAsia" w:eastAsiaTheme="minorEastAsia" w:hAnsiTheme="minorEastAsia" w:hint="eastAsia"/>
                <w:sz w:val="24"/>
                <w:szCs w:val="24"/>
              </w:rPr>
              <w:t>学生位</w:t>
            </w:r>
            <w:proofErr w:type="gramEnd"/>
            <w:r w:rsidRPr="00F5659A">
              <w:rPr>
                <w:rFonts w:asciiTheme="minorEastAsia" w:eastAsiaTheme="minorEastAsia" w:hAnsiTheme="minorEastAsia" w:hint="eastAsia"/>
                <w:sz w:val="24"/>
                <w:szCs w:val="24"/>
              </w:rPr>
              <w:t>镂空式，符合人体工程学设计，美观大方专用书包斗ABS铸塑一体成型,便于清理，</w:t>
            </w:r>
            <w:proofErr w:type="gramStart"/>
            <w:r w:rsidRPr="00F5659A">
              <w:rPr>
                <w:rFonts w:asciiTheme="minorEastAsia" w:eastAsiaTheme="minorEastAsia" w:hAnsiTheme="minorEastAsia" w:hint="eastAsia"/>
                <w:sz w:val="24"/>
                <w:szCs w:val="24"/>
              </w:rPr>
              <w:t>不</w:t>
            </w:r>
            <w:proofErr w:type="gramEnd"/>
            <w:r w:rsidRPr="00F5659A">
              <w:rPr>
                <w:rFonts w:asciiTheme="minorEastAsia" w:eastAsiaTheme="minorEastAsia" w:hAnsiTheme="minorEastAsia" w:hint="eastAsia"/>
                <w:sz w:val="24"/>
                <w:szCs w:val="24"/>
              </w:rPr>
              <w:t>屯垃圾，中间有</w:t>
            </w:r>
            <w:proofErr w:type="gramStart"/>
            <w:r w:rsidRPr="00F5659A">
              <w:rPr>
                <w:rFonts w:asciiTheme="minorEastAsia" w:eastAsiaTheme="minorEastAsia" w:hAnsiTheme="minorEastAsia" w:hint="eastAsia"/>
                <w:sz w:val="24"/>
                <w:szCs w:val="24"/>
              </w:rPr>
              <w:t>挂凳卡槽</w:t>
            </w:r>
            <w:proofErr w:type="gramEnd"/>
            <w:r w:rsidRPr="00F5659A">
              <w:rPr>
                <w:rFonts w:asciiTheme="minorEastAsia" w:eastAsiaTheme="minorEastAsia" w:hAnsiTheme="minorEastAsia" w:hint="eastAsia"/>
                <w:sz w:val="24"/>
                <w:szCs w:val="24"/>
              </w:rPr>
              <w:t>。侧</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三段式高强度铝合金结构，整体规格590*770mm,立柱采用倾斜式设计，内嵌入上</w:t>
            </w:r>
            <w:proofErr w:type="gramStart"/>
            <w:r w:rsidRPr="00F5659A">
              <w:rPr>
                <w:rFonts w:asciiTheme="minorEastAsia" w:eastAsiaTheme="minorEastAsia" w:hAnsiTheme="minorEastAsia" w:hint="eastAsia"/>
                <w:sz w:val="24"/>
                <w:szCs w:val="24"/>
              </w:rPr>
              <w:t>下铸铝脚</w:t>
            </w:r>
            <w:proofErr w:type="gramEnd"/>
            <w:r w:rsidRPr="00F5659A">
              <w:rPr>
                <w:rFonts w:asciiTheme="minorEastAsia" w:eastAsiaTheme="minorEastAsia" w:hAnsiTheme="minorEastAsia" w:hint="eastAsia"/>
                <w:sz w:val="24"/>
                <w:szCs w:val="24"/>
              </w:rPr>
              <w:t>40mm,后端配备弧形支撑梁厚度为2.0mm,各部位连接设置专用定位件，用高强度内六角螺栓连接，便于组装及拆卸，外观流线型设计简洁美观，易碰撞处全部采用倒圆角。金属表面酸洗，磷化，环氧树脂粉末静电喷涂，防酸碱，防腐蚀。后挡水板采用80*15*2mm厚一体成型铝合金，左右堵</w:t>
            </w:r>
            <w:proofErr w:type="gramStart"/>
            <w:r w:rsidRPr="00F5659A">
              <w:rPr>
                <w:rFonts w:asciiTheme="minorEastAsia" w:eastAsiaTheme="minorEastAsia" w:hAnsiTheme="minorEastAsia" w:hint="eastAsia"/>
                <w:sz w:val="24"/>
                <w:szCs w:val="24"/>
              </w:rPr>
              <w:t>头采用</w:t>
            </w:r>
            <w:proofErr w:type="gramEnd"/>
            <w:r w:rsidRPr="00F5659A">
              <w:rPr>
                <w:rFonts w:asciiTheme="minorEastAsia" w:eastAsiaTheme="minorEastAsia" w:hAnsiTheme="minorEastAsia" w:hint="eastAsia"/>
                <w:sz w:val="24"/>
                <w:szCs w:val="24"/>
              </w:rPr>
              <w:t>铸铝模具一次成型，</w:t>
            </w:r>
            <w:r w:rsidRPr="00F5659A">
              <w:rPr>
                <w:rFonts w:asciiTheme="minorEastAsia" w:eastAsiaTheme="minorEastAsia" w:hAnsiTheme="minorEastAsia" w:hint="eastAsia"/>
                <w:sz w:val="24"/>
                <w:szCs w:val="24"/>
              </w:rPr>
              <w:lastRenderedPageBreak/>
              <w:t>固定台面不易脱落,前横梁，中横梁采用高强度铝合金型材，两端用M5*10螺栓紧固，稳定性好，便于拆装。桌侧脚底部配有M10调整地脚，并配有和台面同色ABS脚套装饰盖。</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4、书包斗：内部规格420mm×250mm×180mm，两书包斗中间可放置学生电源，隐蔽性及安全性能较高。</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26D9C534" wp14:editId="0B6F35E2">
                  <wp:extent cx="876300" cy="605155"/>
                  <wp:effectExtent l="0" t="0" r="0" b="444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4" cstate="print"/>
                          <a:stretch>
                            <a:fillRect/>
                          </a:stretch>
                        </pic:blipFill>
                        <pic:spPr>
                          <a:xfrm>
                            <a:off x="0" y="0"/>
                            <a:ext cx="876300" cy="605155"/>
                          </a:xfrm>
                          <a:prstGeom prst="rect">
                            <a:avLst/>
                          </a:prstGeom>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48</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14</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功能柱A</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1、尺寸：约220×110×730mm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2、柱体：采用ABS工程塑料注塑成型，壁厚4mm，表面磨面与光面处理，以齿合槽配以螺丝连接，拆分组合方便，方便检修桶体内的风管或电线，上部设置散热孔。</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3、底座：采用ABS工程塑料注塑成型，预留四个孔位，方便与地面固定。</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3B10762" wp14:editId="5975071A">
                  <wp:extent cx="742950" cy="415925"/>
                  <wp:effectExtent l="0" t="0" r="0" b="3175"/>
                  <wp:docPr id="36" name="图片 35"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功能柱.jpg"/>
                          <pic:cNvPicPr>
                            <a:picLocks noChangeAspect="1"/>
                          </pic:cNvPicPr>
                        </pic:nvPicPr>
                        <pic:blipFill>
                          <a:blip r:embed="rId25" cstate="print"/>
                          <a:srcRect l="19390" t="11830" r="24634" b="4546"/>
                          <a:stretch>
                            <a:fillRect/>
                          </a:stretch>
                        </pic:blipFill>
                        <pic:spPr>
                          <a:xfrm>
                            <a:off x="0" y="0"/>
                            <a:ext cx="742950" cy="415925"/>
                          </a:xfrm>
                          <a:prstGeom prst="rect">
                            <a:avLst/>
                          </a:prstGeom>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48</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15</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教师电源控制台</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教师电源总控采用耐磨、耐腐蚀、耐高温（≤140℃）的PC薄膜面板，教师实验演示电源及对学生电源的控制都采用触摸键盘，贴片元件生产技术。</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1、教师</w:t>
            </w:r>
            <w:proofErr w:type="gramStart"/>
            <w:r w:rsidRPr="00F5659A">
              <w:rPr>
                <w:rFonts w:asciiTheme="minorEastAsia" w:eastAsiaTheme="minorEastAsia" w:hAnsiTheme="minorEastAsia" w:hint="eastAsia"/>
                <w:sz w:val="24"/>
                <w:szCs w:val="24"/>
              </w:rPr>
              <w:t>演示台配备</w:t>
            </w:r>
            <w:proofErr w:type="gramEnd"/>
            <w:r w:rsidRPr="00F5659A">
              <w:rPr>
                <w:rFonts w:asciiTheme="minorEastAsia" w:eastAsiaTheme="minorEastAsia" w:hAnsiTheme="minorEastAsia" w:hint="eastAsia"/>
                <w:sz w:val="24"/>
                <w:szCs w:val="24"/>
              </w:rPr>
              <w:t>总漏电保护和分组保护，可分组控制学生的高低压电源，确保教师及学生实验安全方便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教师直流0到24V输出，电流3A，过载自动保护，闪灯提示，手动复位，具有粗调，细调功能细调分辨率为0.03V，设定好电压10秒后，存储此次设定值，下次开机，就是这次设定电压。数字电压表指示。过载后，手动“确定”复位，防止对负载反复冲击，更好的保护设备，防止有些采用廉价的自恢复电路）</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3、教师交流2到24V输出，电流6A，过载自动保护，闪灯提示，手动复位，分辨率为2V。</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数字电压表指示。过载后，手动“确定”复位，防止对负载反复冲击，更好的保护设备，防止有些采用廉价的自恢复电路）</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4、9V大电流输出40A。8秒断开，MCU芯片定时控制，时间准确。</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5、教师“直流高压”选择，发光管常亮，是240V档，发光管闪烁是300档，熄灭则无高压输出。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6、控制学生低压：根据学生需求，按相应的档位叠加。对应的指示灯指示，教师监视。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7、当要给学生</w:t>
            </w:r>
            <w:proofErr w:type="gramStart"/>
            <w:r w:rsidRPr="00F5659A">
              <w:rPr>
                <w:rFonts w:asciiTheme="minorEastAsia" w:eastAsiaTheme="minorEastAsia" w:hAnsiTheme="minorEastAsia" w:hint="eastAsia"/>
                <w:sz w:val="24"/>
                <w:szCs w:val="24"/>
              </w:rPr>
              <w:t>桌提供</w:t>
            </w:r>
            <w:proofErr w:type="gramEnd"/>
            <w:r w:rsidRPr="00F5659A">
              <w:rPr>
                <w:rFonts w:asciiTheme="minorEastAsia" w:eastAsiaTheme="minorEastAsia" w:hAnsiTheme="minorEastAsia" w:hint="eastAsia"/>
                <w:sz w:val="24"/>
                <w:szCs w:val="24"/>
              </w:rPr>
              <w:t>220V，按“A组、B组、C组、D组220V”的按键，且对应的发光管指示。数字电压表指示，漏电保护功能。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8、配置2组220V交流输出为带安全门的</w:t>
            </w:r>
            <w:proofErr w:type="gramStart"/>
            <w:r w:rsidRPr="00F5659A">
              <w:rPr>
                <w:rFonts w:asciiTheme="minorEastAsia" w:eastAsiaTheme="minorEastAsia" w:hAnsiTheme="minorEastAsia" w:hint="eastAsia"/>
                <w:sz w:val="24"/>
                <w:szCs w:val="24"/>
              </w:rPr>
              <w:t>国标五</w:t>
            </w:r>
            <w:proofErr w:type="gramEnd"/>
            <w:r w:rsidRPr="00F5659A">
              <w:rPr>
                <w:rFonts w:asciiTheme="minorEastAsia" w:eastAsiaTheme="minorEastAsia" w:hAnsiTheme="minorEastAsia" w:hint="eastAsia"/>
                <w:sz w:val="24"/>
                <w:szCs w:val="24"/>
              </w:rPr>
              <w:t>孔插座，带有过载保护和电源指示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9、电源的性能应符合《 JY/T 0374-2004 教学实验室设备电源系统 》中的相关要求。</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66DEF956" wp14:editId="1310524E">
                  <wp:extent cx="808990" cy="595630"/>
                  <wp:effectExtent l="0" t="0" r="0" b="0"/>
                  <wp:docPr id="28" name="图片 27" descr="E:\蔡来海\2018年报价模板\实验室设备单件渲染图\教师总控电源\带通风不带低压电.jpg带通风不带低压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E:\蔡来海\2018年报价模板\实验室设备单件渲染图\教师总控电源\带通风不带低压电.jpg带通风不带低压电"/>
                          <pic:cNvPicPr>
                            <a:picLocks noChangeAspect="1"/>
                          </pic:cNvPicPr>
                        </pic:nvPicPr>
                        <pic:blipFill>
                          <a:blip r:embed="rId26" cstate="print"/>
                          <a:srcRect/>
                          <a:stretch>
                            <a:fillRect/>
                          </a:stretch>
                        </pic:blipFill>
                        <pic:spPr>
                          <a:xfrm>
                            <a:off x="0" y="0"/>
                            <a:ext cx="808990" cy="595630"/>
                          </a:xfrm>
                          <a:prstGeom prst="rect">
                            <a:avLst/>
                          </a:prstGeom>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16</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学生电源</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1、ABS翻转式电源盒，可放置在实验台两侧，书包盒中间，也可置于台面，实验和安装都非常方便。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2、学生交流2V到24V输出，电流2A，自动过载保护，自动恢复。电压2V每档，由教师集中供电控制。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3、学生直流2V到24V输出，电流2A，自动过载保护，自动恢复。由教师集中供电控制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4、配置1组220V国标5孔插座，保险丝保护，工作指示。具有火线关断开关。</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5、电源具有工作，过载状态指示，能清楚的判断，</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6、电源采用耐磨、耐腐蚀、耐高温（≤140℃）的面板，标识清楚。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7、电源的性能应符合JY--0330教学仪器相关标准</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7C6799A" wp14:editId="4433FA50">
                  <wp:extent cx="702945" cy="495300"/>
                  <wp:effectExtent l="0" t="0" r="1905" b="0"/>
                  <wp:docPr id="34" name="图片 3" descr="E:\蔡来海\2018年报价模板\实验室设备单件渲染图\电源\抽斗220V.jpg抽斗2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E:\蔡来海\2018年报价模板\实验室设备单件渲染图\电源\抽斗220V.jpg抽斗220V"/>
                          <pic:cNvPicPr>
                            <a:picLocks noChangeAspect="1" noChangeArrowheads="1"/>
                          </pic:cNvPicPr>
                        </pic:nvPicPr>
                        <pic:blipFill>
                          <a:blip r:embed="rId27" cstate="print"/>
                          <a:srcRect/>
                          <a:stretch>
                            <a:fillRect/>
                          </a:stretch>
                        </pic:blipFill>
                        <pic:spPr>
                          <a:xfrm>
                            <a:off x="0" y="0"/>
                            <a:ext cx="702945" cy="495300"/>
                          </a:xfrm>
                          <a:prstGeom prst="rect">
                            <a:avLst/>
                          </a:prstGeom>
                          <a:noFill/>
                          <a:ln w="9525">
                            <a:noFill/>
                            <a:miter lim="800000"/>
                            <a:headEnd/>
                            <a:tailEnd/>
                          </a:ln>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48</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17</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实验凳A</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A：凳面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1、材质：采用环保型ABS改性塑料一次性注塑成型。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2、尺寸：30cm×3cm。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3、表面细纹咬花，防滑不发光。</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B：脚钢架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1、材质及形状：椭圆形无缝钢管。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2、尺寸:17×34×1.7mm。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3、全圆满焊接完成，结构牢固，经高温粉体烤漆处理，长时间使用也不会产生表面烤漆剥落现象。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C：脚垫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1、材质：采用PP加耐磨纤维质塑料，实心倒勾式一体射出成型。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D：凳面可通过旋转螺杆来升降凳子高度,可调高度5cm。</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6F48954" wp14:editId="7E454D67">
                  <wp:extent cx="565785" cy="701675"/>
                  <wp:effectExtent l="0" t="0" r="5715" b="3175"/>
                  <wp:docPr id="32" name="图片 31"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凳子.jpg"/>
                          <pic:cNvPicPr>
                            <a:picLocks noChangeAspect="1"/>
                          </pic:cNvPicPr>
                        </pic:nvPicPr>
                        <pic:blipFill>
                          <a:blip r:embed="rId28" cstate="print"/>
                          <a:stretch>
                            <a:fillRect/>
                          </a:stretch>
                        </pic:blipFill>
                        <pic:spPr>
                          <a:xfrm>
                            <a:off x="0" y="0"/>
                            <a:ext cx="565785" cy="701675"/>
                          </a:xfrm>
                          <a:prstGeom prst="rect">
                            <a:avLst/>
                          </a:prstGeom>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只</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w:t>
            </w:r>
            <w:r w:rsidRPr="00F5659A">
              <w:rPr>
                <w:rFonts w:asciiTheme="minorEastAsia" w:eastAsiaTheme="minorEastAsia" w:hAnsiTheme="minorEastAsia"/>
                <w:sz w:val="24"/>
                <w:szCs w:val="24"/>
              </w:rPr>
              <w:t>6</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水槽柜</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1.规格：600X500X820mm，一体化水槽台。</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2.ABS材质。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3.下柜设计为“工”型，采用整体式模具一次注塑成型，壁厚3mm，侧边设计框式U型槽，前后设有检修门，便于后期维护；上部为黑色</w:t>
            </w:r>
            <w:proofErr w:type="gramStart"/>
            <w:r w:rsidRPr="00F5659A">
              <w:rPr>
                <w:rFonts w:asciiTheme="minorEastAsia" w:eastAsiaTheme="minorEastAsia" w:hAnsiTheme="minorEastAsia" w:hint="eastAsia"/>
                <w:sz w:val="24"/>
                <w:szCs w:val="24"/>
              </w:rPr>
              <w:t>一</w:t>
            </w:r>
            <w:proofErr w:type="gramEnd"/>
            <w:r w:rsidRPr="00F5659A">
              <w:rPr>
                <w:rFonts w:asciiTheme="minorEastAsia" w:eastAsiaTheme="minorEastAsia" w:hAnsiTheme="minorEastAsia" w:hint="eastAsia"/>
                <w:sz w:val="24"/>
                <w:szCs w:val="24"/>
              </w:rPr>
              <w:t>体式水槽，槽深</w:t>
            </w:r>
            <w:proofErr w:type="gramStart"/>
            <w:r w:rsidRPr="00F5659A">
              <w:rPr>
                <w:rFonts w:asciiTheme="minorEastAsia" w:eastAsiaTheme="minorEastAsia" w:hAnsiTheme="minorEastAsia" w:hint="eastAsia"/>
                <w:sz w:val="24"/>
                <w:szCs w:val="24"/>
              </w:rPr>
              <w:t>365X365X</w:t>
            </w:r>
            <w:proofErr w:type="gramEnd"/>
            <w:r w:rsidRPr="00F5659A">
              <w:rPr>
                <w:rFonts w:asciiTheme="minorEastAsia" w:eastAsiaTheme="minorEastAsia" w:hAnsiTheme="minorEastAsia" w:hint="eastAsia"/>
                <w:sz w:val="24"/>
                <w:szCs w:val="24"/>
              </w:rPr>
              <w:t>280mm，防臭式回水设计；配有优质鹅颈式铜质镀铬三联水嘴，出水量大，防水溅。</w:t>
            </w:r>
            <w:proofErr w:type="gramStart"/>
            <w:r w:rsidRPr="00F5659A">
              <w:rPr>
                <w:rFonts w:asciiTheme="minorEastAsia" w:eastAsiaTheme="minorEastAsia" w:hAnsiTheme="minorEastAsia" w:hint="eastAsia"/>
                <w:sz w:val="24"/>
                <w:szCs w:val="24"/>
              </w:rPr>
              <w:t>水槽台整体</w:t>
            </w:r>
            <w:proofErr w:type="gramEnd"/>
            <w:r w:rsidRPr="00F5659A">
              <w:rPr>
                <w:rFonts w:asciiTheme="minorEastAsia" w:eastAsiaTheme="minorEastAsia" w:hAnsiTheme="minorEastAsia" w:hint="eastAsia"/>
                <w:sz w:val="24"/>
                <w:szCs w:val="24"/>
              </w:rPr>
              <w:t>美观大方，牢固耐用，防水、防漏、防臭、防水溅、防腐蚀五防一体。</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60BD082" wp14:editId="0E4AB2F1">
                  <wp:extent cx="574675" cy="890270"/>
                  <wp:effectExtent l="0" t="0" r="0" b="508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29" cstate="print"/>
                          <a:srcRect/>
                          <a:stretch>
                            <a:fillRect/>
                          </a:stretch>
                        </pic:blipFill>
                        <pic:spPr>
                          <a:xfrm>
                            <a:off x="0" y="0"/>
                            <a:ext cx="574675" cy="89027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r w:rsidRPr="00F5659A">
              <w:rPr>
                <w:rFonts w:asciiTheme="minorEastAsia" w:eastAsiaTheme="minorEastAsia" w:hAnsiTheme="minorEastAsia"/>
                <w:sz w:val="24"/>
                <w:szCs w:val="24"/>
              </w:rPr>
              <w:t>4</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19</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室内实验配电安装布线A</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铜芯线，4平方毫米。电线地上长度1.2米，需要5盘线，每盘100米</w:t>
            </w:r>
          </w:p>
          <w:p w:rsidR="0032658A" w:rsidRPr="00F5659A" w:rsidRDefault="0032658A">
            <w:pPr>
              <w:rPr>
                <w:rFonts w:asciiTheme="minorEastAsia" w:eastAsiaTheme="minorEastAsia" w:hAnsiTheme="minorEastAsia"/>
                <w:sz w:val="24"/>
                <w:szCs w:val="24"/>
              </w:rPr>
            </w:pPr>
          </w:p>
        </w:tc>
        <w:tc>
          <w:tcPr>
            <w:tcW w:w="1086" w:type="pct"/>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609080F5" wp14:editId="22B02C32">
                  <wp:extent cx="701040" cy="628015"/>
                  <wp:effectExtent l="19050" t="0" r="3531" b="0"/>
                  <wp:docPr id="44"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20</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给、排水系统安装布管A</w:t>
            </w:r>
          </w:p>
        </w:tc>
        <w:tc>
          <w:tcPr>
            <w:tcW w:w="2512" w:type="pct"/>
            <w:shd w:val="clear" w:color="auto" w:fill="auto"/>
            <w:vAlign w:val="center"/>
          </w:tcPr>
          <w:p w:rsidR="0032658A" w:rsidRPr="00F5659A" w:rsidRDefault="0032658A">
            <w:pPr>
              <w:rPr>
                <w:rFonts w:asciiTheme="minorEastAsia" w:eastAsiaTheme="minorEastAsia" w:hAnsiTheme="minorEastAsia" w:cs="宋体"/>
                <w:sz w:val="24"/>
                <w:szCs w:val="24"/>
              </w:rPr>
            </w:pPr>
            <w:r w:rsidRPr="00F5659A">
              <w:rPr>
                <w:rFonts w:asciiTheme="minorEastAsia" w:eastAsiaTheme="minorEastAsia" w:hAnsiTheme="minorEastAsia" w:cs="宋体" w:hint="eastAsia"/>
                <w:sz w:val="24"/>
                <w:szCs w:val="24"/>
              </w:rPr>
              <w:t>上水管为￠20mmPPR管30米，下水管为￠50mmPVC管30米。</w:t>
            </w:r>
          </w:p>
        </w:tc>
        <w:tc>
          <w:tcPr>
            <w:tcW w:w="1086" w:type="pct"/>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2FC5784F" wp14:editId="45A54744">
                  <wp:extent cx="690245" cy="862965"/>
                  <wp:effectExtent l="19050" t="0" r="0" b="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21</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室内静电地板安装A</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规格：600*600*40mm，陶瓷面防静电地板，含安装。</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16EAAAA" wp14:editId="6D961DFD">
                  <wp:extent cx="567055" cy="639445"/>
                  <wp:effectExtent l="0" t="0" r="4445" b="825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2" cstate="print"/>
                          <a:stretch>
                            <a:fillRect/>
                          </a:stretch>
                        </pic:blipFill>
                        <pic:spPr>
                          <a:xfrm>
                            <a:off x="0" y="0"/>
                            <a:ext cx="567055" cy="639445"/>
                          </a:xfrm>
                          <a:prstGeom prst="rect">
                            <a:avLst/>
                          </a:prstGeom>
                          <a:noFill/>
                          <a:ln w="9525">
                            <a:noFill/>
                          </a:ln>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平方米</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r w:rsidRPr="00F5659A">
              <w:rPr>
                <w:rFonts w:asciiTheme="minorEastAsia" w:eastAsiaTheme="minorEastAsia" w:hAnsiTheme="minorEastAsia"/>
                <w:sz w:val="24"/>
                <w:szCs w:val="24"/>
              </w:rPr>
              <w:t>40</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22</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科学</w:t>
            </w:r>
            <w:proofErr w:type="gramStart"/>
            <w:r w:rsidRPr="00F5659A">
              <w:rPr>
                <w:rFonts w:asciiTheme="minorEastAsia" w:eastAsiaTheme="minorEastAsia" w:hAnsiTheme="minorEastAsia" w:hint="eastAsia"/>
                <w:sz w:val="24"/>
                <w:szCs w:val="24"/>
              </w:rPr>
              <w:t>准备台</w:t>
            </w:r>
            <w:proofErr w:type="gramEnd"/>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1、尺寸：2800×700×850mm。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w:t>
            </w:r>
            <w:proofErr w:type="gramStart"/>
            <w:r w:rsidRPr="00F5659A">
              <w:rPr>
                <w:rFonts w:asciiTheme="minorEastAsia" w:eastAsiaTheme="minorEastAsia" w:hAnsiTheme="minorEastAsia" w:hint="eastAsia"/>
                <w:sz w:val="24"/>
                <w:szCs w:val="24"/>
              </w:rPr>
              <w:t>准备台</w:t>
            </w:r>
            <w:proofErr w:type="gramEnd"/>
            <w:r w:rsidRPr="00F5659A">
              <w:rPr>
                <w:rFonts w:asciiTheme="minorEastAsia" w:eastAsiaTheme="minorEastAsia" w:hAnsiTheme="minorEastAsia" w:hint="eastAsia"/>
                <w:sz w:val="24"/>
                <w:szCs w:val="24"/>
              </w:rPr>
              <w:t>设有储物柜。</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3、台面：采用13.0mm厚理化板台面，台面边缘用同质材料板双层加厚至26.0mm，CNC机械加工而成。</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5、滑轨：三节重型滚珠滑轨，承重性强，滑动性能良好，无噪音，开合不少于十万次不变形。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6、铰链：采用自动型110°大伸展角度，锌合金铰链，开合不少于五万次不变形。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7、拉手：采用C型不锈钢拉手。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8、脚垫：采用柜体内置可调ABS脚垫，保证桌面平整，防水防潮。</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9B24FF8" wp14:editId="38B2948B">
                  <wp:extent cx="824230" cy="625475"/>
                  <wp:effectExtent l="0" t="0" r="0" b="31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23</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PP仪器柜A</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2.柜体：侧板、顶底板采用改性PP材料模具一次成型，表面沙面和光面相结合处理，保证柜体之坚固及密封性，耐腐蚀性强，顶板、底板预留模具成型排风孔。底部镶嵌15mm*30mm *1.2mm钢制横梁，承重力强。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3.下柜柜门：内</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改性PP材质模具一次成型，外嵌5mm厚钢化烤漆玻璃。上下拉手及三角对称五点固定，防止玻璃的松动或开合。伸缩式PP旋转门轴，四角圆弧倒角，内侧弧形圆边。配锁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4.上柜柜门：内</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改性PP材质模具一次成型，外嵌5mm厚钢化烤漆玻璃，中间烤漆镂空制作。上下拉手及三角对称五点固定，防止玻璃的松动或开合。伸缩式PP旋转门轴，四角圆弧倒角，内侧弧形圆边。配锁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5.层板：上柜配置两块活动层板，下柜配置一块活动层板，层板全部采用改性PP材料模具一次成型，表面沙面和光面相结合处理，四周有阻水边，底部镶嵌两根15mm*30 mm *1.2mm钢制横梁，承重力强。整体设计为活动式，可随意抽取放在合适的隔层，自由组合各层空间。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6.拉手：采用改性PP材料模具一次成型，直角梯形</w:t>
            </w:r>
            <w:proofErr w:type="gramStart"/>
            <w:r w:rsidRPr="00F5659A">
              <w:rPr>
                <w:rFonts w:asciiTheme="minorEastAsia" w:eastAsiaTheme="minorEastAsia" w:hAnsiTheme="minorEastAsia" w:hint="eastAsia"/>
                <w:sz w:val="24"/>
                <w:szCs w:val="24"/>
              </w:rPr>
              <w:t>四周倒圆与</w:t>
            </w:r>
            <w:proofErr w:type="gramEnd"/>
            <w:r w:rsidRPr="00F5659A">
              <w:rPr>
                <w:rFonts w:asciiTheme="minorEastAsia" w:eastAsiaTheme="minorEastAsia" w:hAnsiTheme="minorEastAsia" w:hint="eastAsia"/>
                <w:sz w:val="24"/>
                <w:szCs w:val="24"/>
              </w:rPr>
              <w:t>柜门平行，开启方便。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7.门铰链：采用改性PP材料模具一次成型，伸缩式PP旋转门轴，永不生锈，耐腐蚀性好。</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88F9BAE" wp14:editId="58540F77">
                  <wp:extent cx="606425" cy="1873885"/>
                  <wp:effectExtent l="0" t="0" r="3175" b="0"/>
                  <wp:docPr id="16" name="图片 4"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N)P{BSPPCKHRG%%SIARKO[7"/>
                          <pic:cNvPicPr>
                            <a:picLocks noChangeAspect="1"/>
                          </pic:cNvPicPr>
                        </pic:nvPicPr>
                        <pic:blipFill>
                          <a:blip r:embed="rId33" cstate="print"/>
                          <a:stretch>
                            <a:fillRect/>
                          </a:stretch>
                        </pic:blipFill>
                        <pic:spPr>
                          <a:xfrm>
                            <a:off x="0" y="0"/>
                            <a:ext cx="606813" cy="1873885"/>
                          </a:xfrm>
                          <a:prstGeom prst="rect">
                            <a:avLst/>
                          </a:prstGeom>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r w:rsidRPr="00F5659A">
              <w:rPr>
                <w:rFonts w:asciiTheme="minorEastAsia" w:eastAsiaTheme="minorEastAsia" w:hAnsiTheme="minorEastAsia"/>
                <w:sz w:val="24"/>
                <w:szCs w:val="24"/>
              </w:rPr>
              <w:t>2</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24</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实验凳B</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A：凳面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1、材质：采用环保型ABS改性塑料一次性注塑成型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2、尺寸：约φ300×30mm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3、表面细纹咬花，防滑不发光</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B：脚钢架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1、材质及形状：椭圆形无缝钢管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2、椭圆约17×34mm，钢管厚度约1.7mm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3、全圆满焊接完成，结构牢固，经高温粉体烤漆处理，长时间使用也不会产生表面烤漆剥落现象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C：脚垫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材质：采用PP加耐磨纤维质塑料，实心倒勾式一体射出成型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D：凳面可通过旋转螺杆来升降凳子高度,可调高度50mm。</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1D3745BB" wp14:editId="6C7ACC35">
                  <wp:extent cx="565785" cy="701675"/>
                  <wp:effectExtent l="0" t="0" r="5715" b="3175"/>
                  <wp:docPr id="17" name="图片 31"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descr="凳子.jpg"/>
                          <pic:cNvPicPr>
                            <a:picLocks noChangeAspect="1"/>
                          </pic:cNvPicPr>
                        </pic:nvPicPr>
                        <pic:blipFill>
                          <a:blip r:embed="rId28" cstate="print"/>
                          <a:stretch>
                            <a:fillRect/>
                          </a:stretch>
                        </pic:blipFill>
                        <pic:spPr>
                          <a:xfrm>
                            <a:off x="0" y="0"/>
                            <a:ext cx="565785" cy="701675"/>
                          </a:xfrm>
                          <a:prstGeom prst="rect">
                            <a:avLst/>
                          </a:prstGeom>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只</w:t>
            </w:r>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25</w:t>
            </w:r>
          </w:p>
        </w:tc>
        <w:tc>
          <w:tcPr>
            <w:tcW w:w="538" w:type="pct"/>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插座A</w:t>
            </w:r>
          </w:p>
        </w:tc>
        <w:tc>
          <w:tcPr>
            <w:tcW w:w="2512" w:type="pct"/>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86型多功能5孔插座带防水盖</w:t>
            </w:r>
          </w:p>
        </w:tc>
        <w:tc>
          <w:tcPr>
            <w:tcW w:w="1086" w:type="pct"/>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FAADEA2" wp14:editId="292BA859">
                  <wp:extent cx="752475" cy="6534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759311" cy="659652"/>
                          </a:xfrm>
                          <a:prstGeom prst="rect">
                            <a:avLst/>
                          </a:prstGeom>
                        </pic:spPr>
                      </pic:pic>
                    </a:graphicData>
                  </a:graphic>
                </wp:inline>
              </w:drawing>
            </w:r>
          </w:p>
        </w:tc>
        <w:tc>
          <w:tcPr>
            <w:tcW w:w="247" w:type="pct"/>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实验水槽A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1、PP水槽，方型。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2、防堵，防臭。</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3、排水口要有过滤装置，防止废水回流和废渣堵塞。</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4134B06B" wp14:editId="1D60DFE6">
                  <wp:extent cx="752475" cy="542925"/>
                  <wp:effectExtent l="19050" t="0" r="9525" b="0"/>
                  <wp:docPr id="40" name="图片 37"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001.jpg"/>
                          <pic:cNvPicPr>
                            <a:picLocks noChangeAspect="1" noChangeArrowheads="1"/>
                          </pic:cNvPicPr>
                        </pic:nvPicPr>
                        <pic:blipFill>
                          <a:blip r:embed="rId35" cstate="print"/>
                          <a:srcRect/>
                          <a:stretch>
                            <a:fillRect/>
                          </a:stretch>
                        </pic:blipFill>
                        <pic:spPr>
                          <a:xfrm>
                            <a:off x="0" y="0"/>
                            <a:ext cx="752475"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■三联实验水嘴A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1、铜质聚碳酸酯三联水嘴。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2、采用陶瓷芯片水阀。</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3、高压鹅颈。</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7890734C" wp14:editId="58A43560">
                  <wp:extent cx="383540" cy="631190"/>
                  <wp:effectExtent l="19050" t="0" r="0" b="0"/>
                  <wp:docPr id="41" name="图片 38"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002.jpg"/>
                          <pic:cNvPicPr>
                            <a:picLocks noChangeAspect="1" noChangeArrowheads="1"/>
                          </pic:cNvPicPr>
                        </pic:nvPicPr>
                        <pic:blipFill>
                          <a:blip r:embed="rId36" cstate="print"/>
                          <a:srcRect/>
                          <a:stretch>
                            <a:fillRect/>
                          </a:stretch>
                        </pic:blipFill>
                        <pic:spPr>
                          <a:xfrm>
                            <a:off x="0" y="0"/>
                            <a:ext cx="383540" cy="63119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电气布线A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306372A0" wp14:editId="72313771">
                  <wp:extent cx="701040" cy="628015"/>
                  <wp:effectExtent l="19050" t="0" r="3531" b="0"/>
                  <wp:docPr id="20"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给、排水系统安装布管B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40EA1B35" wp14:editId="7022A541">
                  <wp:extent cx="690245" cy="862965"/>
                  <wp:effectExtent l="19050" t="0" r="0" b="0"/>
                  <wp:docPr id="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30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1.规格：2400*700*850mm。                                                      2.台面：整体采用40mm樟子松实木板精致加工，表面采用全哑清漆喷制。上面铺设透明橡胶防护垫。                                                    3.桌身：</w:t>
            </w:r>
            <w:proofErr w:type="gramStart"/>
            <w:r w:rsidRPr="00F5659A">
              <w:rPr>
                <w:rFonts w:asciiTheme="minorEastAsia" w:eastAsiaTheme="minorEastAsia" w:hAnsiTheme="minorEastAsia" w:hint="eastAsia"/>
                <w:sz w:val="24"/>
                <w:szCs w:val="24"/>
              </w:rPr>
              <w:t>铝木框架</w:t>
            </w:r>
            <w:proofErr w:type="gramEnd"/>
            <w:r w:rsidRPr="00F5659A">
              <w:rPr>
                <w:rFonts w:asciiTheme="minorEastAsia" w:eastAsiaTheme="minorEastAsia" w:hAnsiTheme="minorEastAsia" w:hint="eastAsia"/>
                <w:sz w:val="24"/>
                <w:szCs w:val="24"/>
              </w:rPr>
              <w:t>结构，壁厚1.2mm铝合金方型型材，允许误差≤±0.5；立柱为（</w:t>
            </w:r>
            <w:proofErr w:type="gramStart"/>
            <w:r w:rsidRPr="00F5659A">
              <w:rPr>
                <w:rFonts w:asciiTheme="minorEastAsia" w:eastAsiaTheme="minorEastAsia" w:hAnsiTheme="minorEastAsia" w:hint="eastAsia"/>
                <w:sz w:val="24"/>
                <w:szCs w:val="24"/>
              </w:rPr>
              <w:t>一</w:t>
            </w:r>
            <w:proofErr w:type="gramEnd"/>
            <w:r w:rsidRPr="00F5659A">
              <w:rPr>
                <w:rFonts w:asciiTheme="minorEastAsia" w:eastAsiaTheme="minorEastAsia" w:hAnsiTheme="minorEastAsia" w:hint="eastAsia"/>
                <w:sz w:val="24"/>
                <w:szCs w:val="24"/>
              </w:rPr>
              <w:t>槽42mm*52mm，二槽52*52mm,三槽62*52mm），方横管不小于28mm×30mm；组装接缝严密，连接牢固，无松动现象，采用ABS模具注塑防水防腐脚</w:t>
            </w:r>
            <w:proofErr w:type="gramStart"/>
            <w:r w:rsidRPr="00F5659A">
              <w:rPr>
                <w:rFonts w:asciiTheme="minorEastAsia" w:eastAsiaTheme="minorEastAsia" w:hAnsiTheme="minorEastAsia" w:hint="eastAsia"/>
                <w:sz w:val="24"/>
                <w:szCs w:val="24"/>
              </w:rPr>
              <w:t>垫高低</w:t>
            </w:r>
            <w:proofErr w:type="gramEnd"/>
            <w:r w:rsidRPr="00F5659A">
              <w:rPr>
                <w:rFonts w:asciiTheme="minorEastAsia" w:eastAsiaTheme="minorEastAsia" w:hAnsiTheme="minorEastAsia" w:hint="eastAsia"/>
                <w:sz w:val="24"/>
                <w:szCs w:val="24"/>
              </w:rPr>
              <w:t>可调 ；                                          4.</w:t>
            </w:r>
            <w:proofErr w:type="gramStart"/>
            <w:r w:rsidRPr="00F5659A">
              <w:rPr>
                <w:rFonts w:asciiTheme="minorEastAsia" w:eastAsiaTheme="minorEastAsia" w:hAnsiTheme="minorEastAsia" w:hint="eastAsia"/>
                <w:sz w:val="24"/>
                <w:szCs w:val="24"/>
              </w:rPr>
              <w:t>桌身板材</w:t>
            </w:r>
            <w:proofErr w:type="gramEnd"/>
            <w:r w:rsidRPr="00F5659A">
              <w:rPr>
                <w:rFonts w:asciiTheme="minorEastAsia" w:eastAsiaTheme="minorEastAsia" w:hAnsiTheme="minorEastAsia" w:hint="eastAsia"/>
                <w:sz w:val="24"/>
                <w:szCs w:val="24"/>
              </w:rPr>
              <w:t>：18mm厚E1级环保三聚氰胺贴面板；裸露截面均采用2mm厚优质PVC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机械热压封边，具有坚固、抗撞击、耐久性强、密封性强、美观等特点；带可调地脚；ABS链接件；                                          6.预留：总控电源、多媒体设备位置。</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336780A7" wp14:editId="24BF4D07">
                  <wp:extent cx="1411605" cy="904875"/>
                  <wp:effectExtent l="0" t="0" r="0" b="9525"/>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
                          <pic:cNvPicPr>
                            <a:picLocks noChangeAspect="1" noChangeArrowheads="1"/>
                          </pic:cNvPicPr>
                        </pic:nvPicPr>
                        <pic:blipFill>
                          <a:blip r:embed="rId37" cstate="print"/>
                          <a:srcRect/>
                          <a:stretch>
                            <a:fillRect/>
                          </a:stretch>
                        </pic:blipFill>
                        <pic:spPr>
                          <a:xfrm>
                            <a:off x="0" y="0"/>
                            <a:ext cx="1411605" cy="90487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31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学生实践桌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1.规格：2400mm×1200mm×780mm （8人桌）。</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2.台面：整体采用40mm樟子松实木板精致加工，表面采用全哑清漆喷制。上面铺设透明橡胶防护垫，中间设防护网；220V交流电。3.桌身：结构，壁厚1.2mm铝合金方型型材，允许误差±0.5；立柱为（</w:t>
            </w:r>
            <w:proofErr w:type="gramStart"/>
            <w:r w:rsidRPr="00F5659A">
              <w:rPr>
                <w:rFonts w:asciiTheme="minorEastAsia" w:eastAsiaTheme="minorEastAsia" w:hAnsiTheme="minorEastAsia" w:hint="eastAsia"/>
                <w:sz w:val="24"/>
                <w:szCs w:val="24"/>
              </w:rPr>
              <w:t>一</w:t>
            </w:r>
            <w:proofErr w:type="gramEnd"/>
            <w:r w:rsidRPr="00F5659A">
              <w:rPr>
                <w:rFonts w:asciiTheme="minorEastAsia" w:eastAsiaTheme="minorEastAsia" w:hAnsiTheme="minorEastAsia" w:hint="eastAsia"/>
                <w:sz w:val="24"/>
                <w:szCs w:val="24"/>
              </w:rPr>
              <w:t>槽42mm*52mm，二槽52*52mm,三槽62*52mm），方横管不小于28mm×30mm；组装接缝严密，连接牢固，无松动现象，采用ABS模具注塑防水防腐脚</w:t>
            </w:r>
            <w:proofErr w:type="gramStart"/>
            <w:r w:rsidRPr="00F5659A">
              <w:rPr>
                <w:rFonts w:asciiTheme="minorEastAsia" w:eastAsiaTheme="minorEastAsia" w:hAnsiTheme="minorEastAsia" w:hint="eastAsia"/>
                <w:sz w:val="24"/>
                <w:szCs w:val="24"/>
              </w:rPr>
              <w:t>垫高低</w:t>
            </w:r>
            <w:proofErr w:type="gramEnd"/>
            <w:r w:rsidRPr="00F5659A">
              <w:rPr>
                <w:rFonts w:asciiTheme="minorEastAsia" w:eastAsiaTheme="minorEastAsia" w:hAnsiTheme="minorEastAsia" w:hint="eastAsia"/>
                <w:sz w:val="24"/>
                <w:szCs w:val="24"/>
              </w:rPr>
              <w:t>可调；16mm优质三聚氰胺饰面板。俩边均带有独立抽屉和柜子。</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843B5E0" wp14:editId="58A55250">
                  <wp:extent cx="1162050" cy="742315"/>
                  <wp:effectExtent l="0" t="0" r="0" b="63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
                          <pic:cNvPicPr>
                            <a:picLocks noChangeAspect="1" noChangeArrowheads="1"/>
                          </pic:cNvPicPr>
                        </pic:nvPicPr>
                        <pic:blipFill>
                          <a:blip r:embed="rId38" cstate="print"/>
                          <a:srcRect/>
                          <a:stretch>
                            <a:fillRect/>
                          </a:stretch>
                        </pic:blipFill>
                        <pic:spPr>
                          <a:xfrm>
                            <a:off x="0" y="0"/>
                            <a:ext cx="1162050" cy="742626"/>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32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插座B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五孔插座</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57B3E12" wp14:editId="2409208B">
                  <wp:extent cx="752475" cy="6534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759311" cy="659652"/>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33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学生凳A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A：凳面</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1、材质：采用环保型ABS改性塑料一次性注塑成型</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2、尺寸：30cm×3cm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3、表面细纹咬花，防滑不发光                                                                                                                                                                                                                                                                   B：脚钢架</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1、材质及形状：椭圆形无缝钢管</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 2、尺寸:17×34×1.7mm </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3、全圆满焊接完成，结构牢固，经高温粉体烤漆处理，长时间使用也不会产生表面烤漆剥落现象</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C：脚垫</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1、材质：采用PP加耐磨纤维质塑料，实心倒勾式一体射出成型                                                           </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D：凳面可通过旋转螺杆来升降凳子高度,可调高度5cm。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766981A" wp14:editId="45E5E72D">
                  <wp:extent cx="914400" cy="818515"/>
                  <wp:effectExtent l="0" t="0" r="0" b="635"/>
                  <wp:docPr id="95" name="图片 94"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凳子.jpg"/>
                          <pic:cNvPicPr>
                            <a:picLocks noChangeAspect="1"/>
                          </pic:cNvPicPr>
                        </pic:nvPicPr>
                        <pic:blipFill>
                          <a:blip r:embed="rId28" cstate="print"/>
                          <a:stretch>
                            <a:fillRect/>
                          </a:stretch>
                        </pic:blipFill>
                        <pic:spPr>
                          <a:xfrm>
                            <a:off x="0" y="0"/>
                            <a:ext cx="914400" cy="819148"/>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34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工具墙、柜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 mm×450mm×2000 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2.柜身为16mm厚刨花板，隔板采用25mm厚刨花板,所有裸露截面均采用优质PVC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机械封边</w:t>
            </w:r>
            <w:proofErr w:type="gramEnd"/>
            <w:r w:rsidRPr="00F5659A">
              <w:rPr>
                <w:rFonts w:asciiTheme="minorEastAsia" w:eastAsiaTheme="minorEastAsia" w:hAnsiTheme="minorEastAsia" w:hint="eastAsia"/>
                <w:sz w:val="24"/>
                <w:szCs w:val="24"/>
              </w:rPr>
              <w:t>,上部根据需要设置各种挂钩，定位挂放工具。下部为</w:t>
            </w:r>
            <w:proofErr w:type="gramStart"/>
            <w:r w:rsidRPr="00F5659A">
              <w:rPr>
                <w:rFonts w:asciiTheme="minorEastAsia" w:eastAsiaTheme="minorEastAsia" w:hAnsiTheme="minorEastAsia" w:hint="eastAsia"/>
                <w:sz w:val="24"/>
                <w:szCs w:val="24"/>
              </w:rPr>
              <w:t>板式对</w:t>
            </w:r>
            <w:proofErr w:type="gramEnd"/>
            <w:r w:rsidRPr="00F5659A">
              <w:rPr>
                <w:rFonts w:asciiTheme="minorEastAsia" w:eastAsiaTheme="minorEastAsia" w:hAnsiTheme="minorEastAsia" w:hint="eastAsia"/>
                <w:sz w:val="24"/>
                <w:szCs w:val="24"/>
              </w:rPr>
              <w:t>开门，带拉手和锁，内设活动隔板层。所用板材符合国家E1级标准。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7B1E722" wp14:editId="1EFCC811">
                  <wp:extent cx="1002665" cy="638175"/>
                  <wp:effectExtent l="0" t="0" r="6985"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
                          <pic:cNvPicPr>
                            <a:picLocks noChangeAspect="1" noChangeArrowheads="1"/>
                          </pic:cNvPicPr>
                        </pic:nvPicPr>
                        <pic:blipFill>
                          <a:blip r:embed="rId39" cstate="print"/>
                          <a:srcRect/>
                          <a:stretch>
                            <a:fillRect/>
                          </a:stretch>
                        </pic:blipFill>
                        <pic:spPr>
                          <a:xfrm>
                            <a:off x="0" y="0"/>
                            <a:ext cx="1002974" cy="638176"/>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35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作品陈列柜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1.规格（mm）:约1000×450×2000。</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2.铝合金框架结构，基材采用三聚氰胺板，上部为铝合金玻璃门，有玻璃活动隔板，下部为木质对开门，有隔板。放置演示仪器、学生作品等</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EAB8B46" wp14:editId="760AF7AF">
                  <wp:extent cx="1076325" cy="17145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a:stretch>
                            <a:fillRect/>
                          </a:stretch>
                        </pic:blipFill>
                        <pic:spPr>
                          <a:xfrm>
                            <a:off x="0" y="0"/>
                            <a:ext cx="1076325" cy="17145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36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管线预埋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铜芯线，4平方毫米。电线地上长度1.2米，需要</w:t>
            </w:r>
            <w:r w:rsidRPr="00F5659A">
              <w:rPr>
                <w:rFonts w:asciiTheme="minorEastAsia" w:eastAsiaTheme="minorEastAsia" w:hAnsiTheme="minorEastAsia"/>
                <w:sz w:val="24"/>
                <w:szCs w:val="24"/>
              </w:rPr>
              <w:t>4</w:t>
            </w:r>
            <w:r w:rsidRPr="00F5659A">
              <w:rPr>
                <w:rFonts w:asciiTheme="minorEastAsia" w:eastAsiaTheme="minorEastAsia" w:hAnsiTheme="minorEastAsia" w:hint="eastAsia"/>
                <w:sz w:val="24"/>
                <w:szCs w:val="24"/>
              </w:rPr>
              <w:t>盘线，每盘100米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3DB3357C" wp14:editId="1F17B116">
                  <wp:extent cx="701040" cy="628015"/>
                  <wp:effectExtent l="19050" t="0" r="3531" b="0"/>
                  <wp:docPr id="24"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37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仪器柜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1.规格：长1000mm，宽500mm，高2000mm。正负偏离10mm。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2.铝木结构。 </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3.柜体：柜四周采用18mm（正负偏离1mm） E1级环保优质三聚氰胺双贴面板，上部木框式镶装5mm（正负偏离0.1mm）厚玻璃，对开门，内设二层可活动式隔板。下部储物柜，对开门，内设二层可活动式隔板。</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4.不锈钢拉手，优质五金件。</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6764BC7" wp14:editId="0345C479">
                  <wp:extent cx="1076325" cy="17145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a:stretch>
                            <a:fillRect/>
                          </a:stretch>
                        </pic:blipFill>
                        <pic:spPr>
                          <a:xfrm>
                            <a:off x="0" y="0"/>
                            <a:ext cx="1076325" cy="17145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38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教师操作</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1.规格：1600*700*850mm。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2.桌面采用25mm厚三聚氰胺板同色PVC封边，立柱采用40*40mm方管制作厚度1.0mm。脚底带有黑色注塑防滑脚垫。下部带有可移动展示储物小柜。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0765125A" wp14:editId="4B7DB839">
                  <wp:extent cx="1038225" cy="666115"/>
                  <wp:effectExtent l="0" t="0" r="9525" b="63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pic:cNvPicPr>
                            <a:picLocks noChangeAspect="1" noChangeArrowheads="1"/>
                          </pic:cNvPicPr>
                        </pic:nvPicPr>
                        <pic:blipFill>
                          <a:blip r:embed="rId41" cstate="print"/>
                          <a:srcRect/>
                          <a:stretch>
                            <a:fillRect/>
                          </a:stretch>
                        </pic:blipFill>
                        <pic:spPr>
                          <a:xfrm>
                            <a:off x="0" y="0"/>
                            <a:ext cx="1038225" cy="66611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4</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39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音乐凳</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1、产品规格：420*381*300mm；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2、工艺说明：吹塑制作，材质轻，耐磨抗压，抗氧化功能强，长期使用也不会产生开裂现象，硬度和强度高，吸水性小，优良的电绝缘性，耐寒；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（1）主要配件采用高密度聚乙烯（HDPE）为原料，中空吹塑工艺制作，下立脚板厚度达到 50mm，其他部位≥28mm；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（2）辅助（连接）材料采用聚丙烯（PP）为原料，注塑成型；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（3）拼装：</w:t>
            </w:r>
            <w:proofErr w:type="gramStart"/>
            <w:r w:rsidRPr="00F5659A">
              <w:rPr>
                <w:rFonts w:asciiTheme="minorEastAsia" w:eastAsiaTheme="minorEastAsia" w:hAnsiTheme="minorEastAsia" w:hint="eastAsia"/>
                <w:sz w:val="24"/>
                <w:szCs w:val="24"/>
              </w:rPr>
              <w:t>卡件和</w:t>
            </w:r>
            <w:proofErr w:type="gramEnd"/>
            <w:r w:rsidRPr="00F5659A">
              <w:rPr>
                <w:rFonts w:asciiTheme="minorEastAsia" w:eastAsiaTheme="minorEastAsia" w:hAnsiTheme="minorEastAsia" w:hint="eastAsia"/>
                <w:sz w:val="24"/>
                <w:szCs w:val="24"/>
              </w:rPr>
              <w:t>卯榫连接，注塑链接和下沉螺丝固定；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3、设计特点：多功能音乐凳，可储物、可做合唱凳、可组合阶梯合唱台。符合国家标准和行业标准,既造型美观，同时兼顾便于安装、维护和管理， 环保材料，硬度高，韧性强，表面耐磨、耐划伤、抗污抗老化、抗压抗冲击。机械强度测试可承重100KG以上，安全有保障；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（1）拼装合理，牢固，没有多余的凸出的钢构件，满足强度的前提，保障安全，适合各个年龄段使用；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（2）透视可视设计大容量学生随时物品任意放，多种组合方式上下堆叠凹凸设计，让</w:t>
            </w:r>
            <w:proofErr w:type="gramStart"/>
            <w:r w:rsidRPr="00F5659A">
              <w:rPr>
                <w:rFonts w:asciiTheme="minorEastAsia" w:eastAsiaTheme="minorEastAsia" w:hAnsiTheme="minorEastAsia" w:hint="eastAsia"/>
                <w:sz w:val="24"/>
                <w:szCs w:val="24"/>
              </w:rPr>
              <w:t>合唱台</w:t>
            </w:r>
            <w:proofErr w:type="gramEnd"/>
            <w:r w:rsidRPr="00F5659A">
              <w:rPr>
                <w:rFonts w:asciiTheme="minorEastAsia" w:eastAsiaTheme="minorEastAsia" w:hAnsiTheme="minorEastAsia" w:hint="eastAsia"/>
                <w:sz w:val="24"/>
                <w:szCs w:val="24"/>
              </w:rPr>
              <w:t>更加稳固安全，提手设计圆润无毛刺，拿取更方便；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（3）凳面多条带防滑点的防滑条，每面卡通造型乐感俏皮的设计。颜色多色可以选择</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A0AD276" wp14:editId="1C38D482">
                  <wp:extent cx="815975" cy="974090"/>
                  <wp:effectExtent l="0" t="0" r="317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pic:cNvPicPr>
                            <a:picLocks noChangeAspect="1" noChangeArrowheads="1"/>
                          </pic:cNvPicPr>
                        </pic:nvPicPr>
                        <pic:blipFill>
                          <a:blip r:embed="rId42" cstate="print"/>
                          <a:srcRect/>
                          <a:stretch>
                            <a:fillRect/>
                          </a:stretch>
                        </pic:blipFill>
                        <pic:spPr>
                          <a:xfrm>
                            <a:off x="0" y="0"/>
                            <a:ext cx="815975" cy="97409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200</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40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音乐电子示教板A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1.产品规格：1700×850×70mm（±5mm）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主要教学功能：1)、键盘、音名、谱表在音高上的对应关系；2)、调名、调号和键盘音阶的对应关系；3)、音调之间的音程关系；4)、主要常用和弦的构成;5)、调号“#”“b”号的产生原理；6)、键盘指法教学；7)、用教鞭进行五线谱的记、识谱练习；8)、整体实现记谱、识谱、音名、音程、音阶、调名、调号、变调、节拍、键盘、和声、和弦等基础乐理的演示教学；</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3.产品特点：1)、核心必须为立体声</w:t>
            </w:r>
            <w:proofErr w:type="gramStart"/>
            <w:r w:rsidRPr="00F5659A">
              <w:rPr>
                <w:rFonts w:asciiTheme="minorEastAsia" w:eastAsiaTheme="minorEastAsia" w:hAnsiTheme="minorEastAsia" w:hint="eastAsia"/>
                <w:sz w:val="24"/>
                <w:szCs w:val="24"/>
              </w:rPr>
              <w:t>数码电钢音</w:t>
            </w:r>
            <w:proofErr w:type="gramEnd"/>
            <w:r w:rsidRPr="00F5659A">
              <w:rPr>
                <w:rFonts w:asciiTheme="minorEastAsia" w:eastAsiaTheme="minorEastAsia" w:hAnsiTheme="minorEastAsia" w:hint="eastAsia"/>
                <w:sz w:val="24"/>
                <w:szCs w:val="24"/>
              </w:rPr>
              <w:t>源，采用</w:t>
            </w:r>
            <w:proofErr w:type="gramStart"/>
            <w:r w:rsidRPr="00F5659A">
              <w:rPr>
                <w:rFonts w:asciiTheme="minorEastAsia" w:eastAsiaTheme="minorEastAsia" w:hAnsiTheme="minorEastAsia" w:hint="eastAsia"/>
                <w:sz w:val="24"/>
                <w:szCs w:val="24"/>
              </w:rPr>
              <w:t>最新电</w:t>
            </w:r>
            <w:proofErr w:type="gramEnd"/>
            <w:r w:rsidRPr="00F5659A">
              <w:rPr>
                <w:rFonts w:asciiTheme="minorEastAsia" w:eastAsiaTheme="minorEastAsia" w:hAnsiTheme="minorEastAsia" w:hint="eastAsia"/>
                <w:sz w:val="24"/>
                <w:szCs w:val="24"/>
              </w:rPr>
              <w:t>钢琴中央微处理器（将 129种音色还原的淋漓尽致，逼真的乐器音效使教学质量更加完美）;2)、板面书写</w:t>
            </w:r>
            <w:r w:rsidR="003F525D">
              <w:rPr>
                <w:rFonts w:asciiTheme="minorEastAsia" w:eastAsiaTheme="minorEastAsia" w:hAnsiTheme="minorEastAsia" w:hint="eastAsia"/>
                <w:sz w:val="24"/>
                <w:szCs w:val="24"/>
              </w:rPr>
              <w:t>无粉尘，采用优质</w:t>
            </w:r>
            <w:r w:rsidRPr="00F5659A">
              <w:rPr>
                <w:rFonts w:asciiTheme="minorEastAsia" w:eastAsiaTheme="minorEastAsia" w:hAnsiTheme="minorEastAsia" w:hint="eastAsia"/>
                <w:sz w:val="24"/>
                <w:szCs w:val="24"/>
              </w:rPr>
              <w:t>白板书写板漆，耐磨环保，字迹清晰可无限次重复擦拭； 3)、板面上的键盘必须采用</w:t>
            </w:r>
            <w:proofErr w:type="gramStart"/>
            <w:r w:rsidRPr="00F5659A">
              <w:rPr>
                <w:rFonts w:asciiTheme="minorEastAsia" w:eastAsiaTheme="minorEastAsia" w:hAnsiTheme="minorEastAsia" w:hint="eastAsia"/>
                <w:sz w:val="24"/>
                <w:szCs w:val="24"/>
              </w:rPr>
              <w:t>实物电</w:t>
            </w:r>
            <w:proofErr w:type="gramEnd"/>
            <w:r w:rsidRPr="00F5659A">
              <w:rPr>
                <w:rFonts w:asciiTheme="minorEastAsia" w:eastAsiaTheme="minorEastAsia" w:hAnsiTheme="minorEastAsia" w:hint="eastAsia"/>
                <w:sz w:val="24"/>
                <w:szCs w:val="24"/>
              </w:rPr>
              <w:t>钢琴键盘，立体感、可视性强，教学更直观；4)、必须配备乐理教学标尺，如：音阶尺、音程尺、三和弦尺、七和弦尺、音程尺等 11种或以上实用性乐理教学尺；5)、控制系统操作简洁，所有的功能采用一键式触控，简洁方便、人性化、模具化的设计，更加节约课堂时间。6)、控制电路采用采用最为耐用的导电硅胶与镀金板的结合，导电橡胶开关、注塑模具工艺，使产品更加稳定耐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4.技术指标：1)、黑板上镶嵌有 61 键实物键盘； 2)、一组可书写的大谱表(白色板面水笔书写)。</w:t>
            </w:r>
            <w:proofErr w:type="gramStart"/>
            <w:r w:rsidRPr="00F5659A">
              <w:rPr>
                <w:rFonts w:asciiTheme="minorEastAsia" w:eastAsiaTheme="minorEastAsia" w:hAnsiTheme="minorEastAsia" w:hint="eastAsia"/>
                <w:sz w:val="24"/>
                <w:szCs w:val="24"/>
              </w:rPr>
              <w:t>五线谱表丝印在</w:t>
            </w:r>
            <w:proofErr w:type="gramEnd"/>
            <w:r w:rsidRPr="00F5659A">
              <w:rPr>
                <w:rFonts w:asciiTheme="minorEastAsia" w:eastAsiaTheme="minorEastAsia" w:hAnsiTheme="minorEastAsia" w:hint="eastAsia"/>
                <w:sz w:val="24"/>
                <w:szCs w:val="24"/>
              </w:rPr>
              <w:t>涂层内侧，五线谱表面没有凹凸感，使书写更流畅、美观；3)、五线谱电子教鞭、键盘可同步教学演示；4)、三段数码管工作状态显示；三色 LED灯音高显示；5)、音色不少于129种；6)、节奏不少于100个；7)、示范曲不少于 80首（世界名曲）；8)、五线谱变调不少于7种；（可在五线谱低音谱表上用电子教鞭演示自动和弦）； 9)、调号演示转</w:t>
            </w:r>
            <w:r w:rsidRPr="00F5659A">
              <w:rPr>
                <w:rFonts w:asciiTheme="minorEastAsia" w:eastAsiaTheme="minorEastAsia" w:hAnsiTheme="minorEastAsia" w:hint="eastAsia"/>
                <w:sz w:val="24"/>
                <w:szCs w:val="24"/>
              </w:rPr>
              <w:lastRenderedPageBreak/>
              <w:t>换：升调“#”、降调“b”转换；10)、和弦方式：单、多指和弦复用；11)、1首实时录音；12)、速度可在 40－280范围调节；13)、具有自动低音和弦（A.B.C）、同步启动、延音、节拍器、音调显示等功能；外接接口：MIDI输入输出；线路输入输出；14)、音域不低于:C—c4；15)、音准:a1=440Hz ≤±5音分；16)、额定输出功率不低于 20W，在不接外置扩音设备的情况下满足一般教室教学，要求声音洪亮不失真；17)、输入电源:～220V/50Hz ±10%；</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1330920E" wp14:editId="495FEDDD">
                  <wp:extent cx="1294765" cy="816610"/>
                  <wp:effectExtent l="0" t="0" r="635" b="254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pic:cNvPicPr>
                            <a:picLocks noChangeAspect="1" noChangeArrowheads="1"/>
                          </pic:cNvPicPr>
                        </pic:nvPicPr>
                        <pic:blipFill>
                          <a:blip r:embed="rId43" cstate="print"/>
                          <a:srcRect/>
                          <a:stretch>
                            <a:fillRect/>
                          </a:stretch>
                        </pic:blipFill>
                        <pic:spPr>
                          <a:xfrm>
                            <a:off x="0" y="0"/>
                            <a:ext cx="1294765" cy="816610"/>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41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乐器柜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2.柜身材料采用16mm厚E1级双贴三聚氰胺板；板材所有截面均经全自动</w:t>
            </w:r>
            <w:proofErr w:type="gramStart"/>
            <w:r w:rsidRPr="00F5659A">
              <w:rPr>
                <w:rFonts w:asciiTheme="minorEastAsia" w:eastAsiaTheme="minorEastAsia" w:hAnsiTheme="minorEastAsia" w:hint="eastAsia"/>
                <w:sz w:val="24"/>
                <w:szCs w:val="24"/>
              </w:rPr>
              <w:t>封边机封边处理</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封边所用</w:t>
            </w:r>
            <w:proofErr w:type="gramEnd"/>
            <w:r w:rsidRPr="00F5659A">
              <w:rPr>
                <w:rFonts w:asciiTheme="minorEastAsia" w:eastAsiaTheme="minorEastAsia" w:hAnsiTheme="minorEastAsia" w:hint="eastAsia"/>
                <w:sz w:val="24"/>
                <w:szCs w:val="24"/>
              </w:rPr>
              <w:t>边条均为优质2mm厚PVC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,所用热熔胶为优质热熔胶王，一次成型，结合紧密，密封性好。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3.结构: 仪器</w:t>
            </w:r>
            <w:proofErr w:type="gramStart"/>
            <w:r w:rsidRPr="00F5659A">
              <w:rPr>
                <w:rFonts w:asciiTheme="minorEastAsia" w:eastAsiaTheme="minorEastAsia" w:hAnsiTheme="minorEastAsia" w:hint="eastAsia"/>
                <w:sz w:val="24"/>
                <w:szCs w:val="24"/>
              </w:rPr>
              <w:t>橱</w:t>
            </w:r>
            <w:proofErr w:type="gramEnd"/>
            <w:r w:rsidRPr="00F5659A">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DBEE060" wp14:editId="7EB2B1C4">
                  <wp:extent cx="481965" cy="873760"/>
                  <wp:effectExtent l="0" t="0" r="0" b="254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pic:cNvPicPr>
                            <a:picLocks noChangeAspect="1" noChangeArrowheads="1"/>
                          </pic:cNvPicPr>
                        </pic:nvPicPr>
                        <pic:blipFill>
                          <a:blip r:embed="rId44" cstate="print"/>
                          <a:srcRect/>
                          <a:stretch>
                            <a:fillRect/>
                          </a:stretch>
                        </pic:blipFill>
                        <pic:spPr>
                          <a:xfrm>
                            <a:off x="0" y="0"/>
                            <a:ext cx="481965" cy="87376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24</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42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proofErr w:type="gramStart"/>
            <w:r w:rsidRPr="00F5659A">
              <w:rPr>
                <w:rFonts w:asciiTheme="minorEastAsia" w:eastAsiaTheme="minorEastAsia" w:hAnsiTheme="minorEastAsia" w:hint="eastAsia"/>
                <w:sz w:val="24"/>
                <w:szCs w:val="24"/>
              </w:rPr>
              <w:t>合唱台</w:t>
            </w:r>
            <w:proofErr w:type="gramEnd"/>
            <w:r w:rsidRPr="00F5659A">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1.产品规格：</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（1）三层</w:t>
            </w:r>
            <w:proofErr w:type="gramStart"/>
            <w:r w:rsidRPr="00F5659A">
              <w:rPr>
                <w:rFonts w:asciiTheme="minorEastAsia" w:eastAsiaTheme="minorEastAsia" w:hAnsiTheme="minorEastAsia" w:hint="eastAsia"/>
                <w:sz w:val="24"/>
                <w:szCs w:val="24"/>
              </w:rPr>
              <w:t>合唱台结构</w:t>
            </w:r>
            <w:proofErr w:type="gramEnd"/>
            <w:r w:rsidRPr="00F5659A">
              <w:rPr>
                <w:rFonts w:asciiTheme="minorEastAsia" w:eastAsiaTheme="minorEastAsia" w:hAnsiTheme="minorEastAsia" w:hint="eastAsia"/>
                <w:sz w:val="24"/>
                <w:szCs w:val="24"/>
              </w:rPr>
              <w:t xml:space="preserve">（长≥1250mm，台阶宽≥400mm，三层高≥625mm）；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（2）平面舞台结构（长≥1250mm，宽≥1600mm，高度≥312mm）；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2.工艺说明：吹塑制作，材质轻，耐磨抗压，抗氧化功能强，长期使用也不会产生开裂现象，硬度和强度高，吸水性小，优良的电绝缘性，耐寒；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（1）主要配件采用高密度聚乙烯（HDPE）为原料，中空吹塑工艺制作，下立 脚板厚度达到 50mm，其他部位≥28mm；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（2）辅助（连接）材料采用聚丙烯（PP）为原料，注塑成型；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（3）拼装：内部</w:t>
            </w:r>
            <w:proofErr w:type="gramStart"/>
            <w:r w:rsidRPr="00F5659A">
              <w:rPr>
                <w:rFonts w:asciiTheme="minorEastAsia" w:eastAsiaTheme="minorEastAsia" w:hAnsiTheme="minorEastAsia" w:hint="eastAsia"/>
                <w:sz w:val="24"/>
                <w:szCs w:val="24"/>
              </w:rPr>
              <w:t>为卡件和</w:t>
            </w:r>
            <w:proofErr w:type="gramEnd"/>
            <w:r w:rsidRPr="00F5659A">
              <w:rPr>
                <w:rFonts w:asciiTheme="minorEastAsia" w:eastAsiaTheme="minorEastAsia" w:hAnsiTheme="minorEastAsia" w:hint="eastAsia"/>
                <w:sz w:val="24"/>
                <w:szCs w:val="24"/>
              </w:rPr>
              <w:t>卯榫连接，外部为注塑链接和下沉螺丝固定；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3.设计特点：  符合国家标准和行业标准,既造型美观，同时兼顾便于安装、维护和管理， 环保，硬度高，韧性强，表面耐磨、耐划伤、抗污抗老化、抗压抗冲击。机械强度测试可承重2000KG以上，安全有保障；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（1）拼装合理，牢固，没有多余的凸出的钢构件，满足强度的前提，保障 安全，适合各个年龄段使用；采用不同方式拼接组成、三阶、二阶、一阶；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（2）中空配件侧面设计内陷抓手，底下有站脚，后面配有脚轮方便移动，可随手推出轻松转换位置，保护地面的同时，满足使用方便的要求；</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w:t>
            </w:r>
            <w:proofErr w:type="gramStart"/>
            <w:r w:rsidRPr="00F5659A">
              <w:rPr>
                <w:rFonts w:asciiTheme="minorEastAsia" w:eastAsiaTheme="minorEastAsia" w:hAnsiTheme="minorEastAsia" w:hint="eastAsia"/>
                <w:sz w:val="24"/>
                <w:szCs w:val="24"/>
              </w:rPr>
              <w:t>合唱台台阶</w:t>
            </w:r>
            <w:proofErr w:type="gramEnd"/>
            <w:r w:rsidRPr="00F5659A">
              <w:rPr>
                <w:rFonts w:asciiTheme="minorEastAsia" w:eastAsiaTheme="minorEastAsia" w:hAnsiTheme="minorEastAsia" w:hint="eastAsia"/>
                <w:sz w:val="24"/>
                <w:szCs w:val="24"/>
              </w:rPr>
              <w:t>可翻转设计，可调整为两层</w:t>
            </w:r>
            <w:proofErr w:type="gramStart"/>
            <w:r w:rsidRPr="00F5659A">
              <w:rPr>
                <w:rFonts w:asciiTheme="minorEastAsia" w:eastAsiaTheme="minorEastAsia" w:hAnsiTheme="minorEastAsia" w:hint="eastAsia"/>
                <w:sz w:val="24"/>
                <w:szCs w:val="24"/>
              </w:rPr>
              <w:t>合唱台</w:t>
            </w:r>
            <w:proofErr w:type="gramEnd"/>
            <w:r w:rsidRPr="00F5659A">
              <w:rPr>
                <w:rFonts w:asciiTheme="minorEastAsia" w:eastAsiaTheme="minorEastAsia" w:hAnsiTheme="minorEastAsia" w:hint="eastAsia"/>
                <w:sz w:val="24"/>
                <w:szCs w:val="24"/>
              </w:rPr>
              <w:t xml:space="preserve">也可以变为一个整体的小舞台，侧面轮子设计方便推移，未使用时还可倒立放置收纳节省活动空间；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（4）台面11条带防滑点的防滑条，每层梯面有四个音符满足乐感俏皮的设计。颜色多色可以选择；</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1A09BE9F" wp14:editId="02E2AB10">
                  <wp:extent cx="1205230" cy="685800"/>
                  <wp:effectExtent l="0" t="0" r="0"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45" cstate="print"/>
                          <a:stretch>
                            <a:fillRect/>
                          </a:stretch>
                        </pic:blipFill>
                        <pic:spPr>
                          <a:xfrm>
                            <a:off x="0" y="0"/>
                            <a:ext cx="1205230" cy="6858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43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教师操作</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1.规格：1600*700*850mm。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2.桌面采用25mm厚三聚氰胺板同色PVC封边，立柱采用40*40mm方管制作厚度1.0mm。脚底带有黑色注塑防滑脚垫。下部带有可移动展示储物小柜。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62504EE3" wp14:editId="3DEF391A">
                  <wp:extent cx="1237615" cy="571500"/>
                  <wp:effectExtent l="0" t="0" r="635"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pic:cNvPicPr>
                            <a:picLocks noChangeAspect="1" noChangeArrowheads="1"/>
                          </pic:cNvPicPr>
                        </pic:nvPicPr>
                        <pic:blipFill>
                          <a:blip r:embed="rId41" cstate="print"/>
                          <a:srcRect/>
                          <a:stretch>
                            <a:fillRect/>
                          </a:stretch>
                        </pic:blipFill>
                        <pic:spPr>
                          <a:xfrm>
                            <a:off x="0" y="0"/>
                            <a:ext cx="1237615" cy="57150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2</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44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美术桌A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1.规格：580×450×750mm（±5mm）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2.桌面为松木拼接板，桌面采用伸缩角连接，角度可调。桌面采用伸缩角连接，角度可调。主架上部采用不小于24×46×1.5mm椭圆管，下部采用不小于53×31×1.5mm椭圆管，</w:t>
            </w:r>
            <w:proofErr w:type="gramStart"/>
            <w:r w:rsidRPr="00F5659A">
              <w:rPr>
                <w:rFonts w:asciiTheme="minorEastAsia" w:eastAsiaTheme="minorEastAsia" w:hAnsiTheme="minorEastAsia" w:hint="eastAsia"/>
                <w:sz w:val="24"/>
                <w:szCs w:val="24"/>
              </w:rPr>
              <w:t>底腿横管</w:t>
            </w:r>
            <w:proofErr w:type="gramEnd"/>
            <w:r w:rsidRPr="00F5659A">
              <w:rPr>
                <w:rFonts w:asciiTheme="minorEastAsia" w:eastAsiaTheme="minorEastAsia" w:hAnsiTheme="minorEastAsia" w:hint="eastAsia"/>
                <w:sz w:val="24"/>
                <w:szCs w:val="24"/>
              </w:rPr>
              <w:t>为不小于24×46×1.7mm椭圆管冲压成型，配ABS一次成型护脚。</w:t>
            </w:r>
            <w:proofErr w:type="gramStart"/>
            <w:r w:rsidRPr="00F5659A">
              <w:rPr>
                <w:rFonts w:asciiTheme="minorEastAsia" w:eastAsiaTheme="minorEastAsia" w:hAnsiTheme="minorEastAsia" w:hint="eastAsia"/>
                <w:sz w:val="24"/>
                <w:szCs w:val="24"/>
              </w:rPr>
              <w:t>书斗为</w:t>
            </w:r>
            <w:proofErr w:type="gramEnd"/>
            <w:r w:rsidRPr="00F5659A">
              <w:rPr>
                <w:rFonts w:asciiTheme="minorEastAsia" w:eastAsiaTheme="minorEastAsia" w:hAnsiTheme="minorEastAsia" w:hint="eastAsia"/>
                <w:sz w:val="24"/>
                <w:szCs w:val="24"/>
              </w:rPr>
              <w:t>不小于15×20×1.5mm方管和≥Φ5钢筋焊接而成，横拉管为不小于20×40×1.5mm异型管，表面除锈，高压静电喷涂处理。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10B5111" wp14:editId="7A31C620">
                  <wp:extent cx="401955" cy="756285"/>
                  <wp:effectExtent l="0" t="0" r="0" b="571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pic:cNvPicPr>
                            <a:picLocks noChangeAspect="1" noChangeArrowheads="1"/>
                          </pic:cNvPicPr>
                        </pic:nvPicPr>
                        <pic:blipFill>
                          <a:blip r:embed="rId46" cstate="print"/>
                          <a:srcRect r="1288"/>
                          <a:stretch>
                            <a:fillRect/>
                          </a:stretch>
                        </pic:blipFill>
                        <pic:spPr>
                          <a:xfrm>
                            <a:off x="0" y="0"/>
                            <a:ext cx="401955" cy="75628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100</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45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美术椅A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一、课椅：座高不小于420-460mm。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二、靠背：</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1.材质：采用PP耐冲击塑料一体注塑成型。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2.尺寸：400mm*325mm±10mm。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3.靠背中间有50mm±5mm内凹式曲线弧度设计，能很好的支撑着正在成长中学童的背部脊椎，使其免于侧弯，靠背须有</w:t>
            </w:r>
            <w:proofErr w:type="gramStart"/>
            <w:r w:rsidRPr="00F5659A">
              <w:rPr>
                <w:rFonts w:asciiTheme="minorEastAsia" w:eastAsiaTheme="minorEastAsia" w:hAnsiTheme="minorEastAsia" w:hint="eastAsia"/>
                <w:sz w:val="24"/>
                <w:szCs w:val="24"/>
              </w:rPr>
              <w:t>有</w:t>
            </w:r>
            <w:proofErr w:type="gramEnd"/>
            <w:r w:rsidRPr="00F5659A">
              <w:rPr>
                <w:rFonts w:asciiTheme="minorEastAsia" w:eastAsiaTheme="minorEastAsia" w:hAnsiTheme="minorEastAsia" w:hint="eastAsia"/>
                <w:sz w:val="24"/>
                <w:szCs w:val="24"/>
              </w:rPr>
              <w:t>最小直径5mm±1mm至最大16mm±1mm椭圆形发散通风孔，通风孔不少于220个。</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三、坐垫：</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1.材质：采用PP耐冲击塑料一体注塑成型。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2.尺寸：415mm×380mm±10mm。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3.椅面采用人体工程学设计，坐垫中间有45mm±5mm内凹式设计，坐垫</w:t>
            </w:r>
            <w:proofErr w:type="gramStart"/>
            <w:r w:rsidRPr="00F5659A">
              <w:rPr>
                <w:rFonts w:asciiTheme="minorEastAsia" w:eastAsiaTheme="minorEastAsia" w:hAnsiTheme="minorEastAsia" w:hint="eastAsia"/>
                <w:sz w:val="24"/>
                <w:szCs w:val="24"/>
              </w:rPr>
              <w:t>前端需</w:t>
            </w:r>
            <w:proofErr w:type="gramEnd"/>
            <w:r w:rsidRPr="00F5659A">
              <w:rPr>
                <w:rFonts w:asciiTheme="minorEastAsia" w:eastAsiaTheme="minorEastAsia" w:hAnsiTheme="minorEastAsia" w:hint="eastAsia"/>
                <w:sz w:val="24"/>
                <w:szCs w:val="24"/>
              </w:rPr>
              <w:t>有波浪形加瀑布型设计，能让学生整个臀部坐在内凹处，借此可分散上半身的所有重量，使学童在学习时更舒服，更健康地成长，椅面需有最小直径5mm±1mm至最大16mm±1mm椭圆形发散通风孔，通风孔不少于380个。</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四、脚架：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1.材质及形状：眼睛管及方形钢管。采用满焊焊接。</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2.尺寸：升降上管≥50*30*1.5mm眼睛管；升降下管≥38*20*2.0mm</w:t>
            </w:r>
            <w:r w:rsidRPr="00F5659A">
              <w:rPr>
                <w:rFonts w:asciiTheme="minorEastAsia" w:eastAsiaTheme="minorEastAsia" w:hAnsiTheme="minorEastAsia" w:hint="eastAsia"/>
                <w:sz w:val="24"/>
                <w:szCs w:val="24"/>
              </w:rPr>
              <w:lastRenderedPageBreak/>
              <w:t>眼睛管；横杆≥32*22*1.5mm眼睛管。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3.表面涂装：钢管架焊接完成后，经高温粉体烤漆。长时间使用也不会产生表面漆剥落现象。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五、功能：椅背背面设计有把手功能部件、方便提拿，同时也是挂钩功能，可挂书包、衣服等。</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六、脚垫：</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1.材质：采用PA塑料，底部有防滑防刮伤地板软垫。</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2.尺寸：≥150*35*H34mm及≥53*30*H45mm。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七、功能：提拉式升降，不需旋钮，螺丝等任何工具，只需双手拉住桌面轻轻往上提拉即可。</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25DD817A" wp14:editId="3DBCFD36">
                  <wp:extent cx="838200" cy="1101090"/>
                  <wp:effectExtent l="0" t="0" r="0" b="381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47" cstate="print">
                            <a:lum bright="10000" contrast="10000"/>
                          </a:blip>
                          <a:srcRect/>
                          <a:stretch>
                            <a:fillRect/>
                          </a:stretch>
                        </pic:blipFill>
                        <pic:spPr>
                          <a:xfrm>
                            <a:off x="0" y="0"/>
                            <a:ext cx="838200" cy="110109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100</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46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水盆柜A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1.规格：1200*600*760mm（±5mm）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2.结构：铝木结构；台面：</w:t>
            </w:r>
            <w:proofErr w:type="gramStart"/>
            <w:r w:rsidRPr="00F5659A">
              <w:rPr>
                <w:rFonts w:asciiTheme="minorEastAsia" w:eastAsiaTheme="minorEastAsia" w:hAnsiTheme="minorEastAsia" w:hint="eastAsia"/>
                <w:sz w:val="24"/>
                <w:szCs w:val="24"/>
              </w:rPr>
              <w:t>倍耐特</w:t>
            </w:r>
            <w:proofErr w:type="gramEnd"/>
            <w:r w:rsidRPr="00F5659A">
              <w:rPr>
                <w:rFonts w:asciiTheme="minorEastAsia" w:eastAsiaTheme="minorEastAsia" w:hAnsiTheme="minorEastAsia" w:hint="eastAsia"/>
                <w:sz w:val="24"/>
                <w:szCs w:val="24"/>
              </w:rPr>
              <w:t>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3.台身：采用聚木屑≥18mm厚三聚氰胺浸渍板，</w:t>
            </w:r>
            <w:proofErr w:type="gramStart"/>
            <w:r w:rsidRPr="00F5659A">
              <w:rPr>
                <w:rFonts w:asciiTheme="minorEastAsia" w:eastAsiaTheme="minorEastAsia" w:hAnsiTheme="minorEastAsia" w:hint="eastAsia"/>
                <w:sz w:val="24"/>
                <w:szCs w:val="24"/>
              </w:rPr>
              <w:t>立腿均</w:t>
            </w:r>
            <w:proofErr w:type="gramEnd"/>
            <w:r w:rsidRPr="00F5659A">
              <w:rPr>
                <w:rFonts w:asciiTheme="minorEastAsia" w:eastAsiaTheme="minorEastAsia" w:hAnsiTheme="minorEastAsia" w:hint="eastAsia"/>
                <w:sz w:val="24"/>
                <w:szCs w:val="24"/>
              </w:rPr>
              <w:t>采用喷塑方</w:t>
            </w:r>
            <w:proofErr w:type="gramStart"/>
            <w:r w:rsidRPr="00F5659A">
              <w:rPr>
                <w:rFonts w:asciiTheme="minorEastAsia" w:eastAsiaTheme="minorEastAsia" w:hAnsiTheme="minorEastAsia" w:hint="eastAsia"/>
                <w:sz w:val="24"/>
                <w:szCs w:val="24"/>
              </w:rPr>
              <w:t>管带山</w:t>
            </w:r>
            <w:proofErr w:type="gramEnd"/>
            <w:r w:rsidRPr="00F5659A">
              <w:rPr>
                <w:rFonts w:asciiTheme="minorEastAsia" w:eastAsiaTheme="minorEastAsia" w:hAnsiTheme="minorEastAsia" w:hint="eastAsia"/>
                <w:sz w:val="24"/>
                <w:szCs w:val="24"/>
              </w:rPr>
              <w:t>型槽铝型材镶装，带可调底脚。其它部位采用≥1.5mm厚塑制</w:t>
            </w:r>
            <w:proofErr w:type="gramStart"/>
            <w:r w:rsidRPr="00F5659A">
              <w:rPr>
                <w:rFonts w:asciiTheme="minorEastAsia" w:eastAsiaTheme="minorEastAsia" w:hAnsiTheme="minorEastAsia" w:hint="eastAsia"/>
                <w:sz w:val="24"/>
                <w:szCs w:val="24"/>
              </w:rPr>
              <w:t>优质封边条</w:t>
            </w:r>
            <w:proofErr w:type="gramEnd"/>
            <w:r w:rsidRPr="00F5659A">
              <w:rPr>
                <w:rFonts w:asciiTheme="minorEastAsia" w:eastAsiaTheme="minorEastAsia" w:hAnsiTheme="minorEastAsia" w:hint="eastAsia"/>
                <w:sz w:val="24"/>
                <w:szCs w:val="24"/>
              </w:rPr>
              <w:t>机械封边，并</w:t>
            </w:r>
            <w:proofErr w:type="gramStart"/>
            <w:r w:rsidRPr="00F5659A">
              <w:rPr>
                <w:rFonts w:asciiTheme="minorEastAsia" w:eastAsiaTheme="minorEastAsia" w:hAnsiTheme="minorEastAsia" w:hint="eastAsia"/>
                <w:sz w:val="24"/>
                <w:szCs w:val="24"/>
              </w:rPr>
              <w:t>予留</w:t>
            </w:r>
            <w:proofErr w:type="gramEnd"/>
            <w:r w:rsidRPr="00F5659A">
              <w:rPr>
                <w:rFonts w:asciiTheme="minorEastAsia" w:eastAsiaTheme="minorEastAsia" w:hAnsiTheme="minorEastAsia" w:hint="eastAsia"/>
                <w:sz w:val="24"/>
                <w:szCs w:val="24"/>
              </w:rPr>
              <w:t>水盆、水嘴位置。与</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同色。</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1CF406A" wp14:editId="26E6EC8A">
                  <wp:extent cx="694055" cy="1080135"/>
                  <wp:effectExtent l="0" t="0" r="0" b="571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pic:cNvPicPr>
                            <a:picLocks noChangeAspect="1" noChangeArrowheads="1"/>
                          </pic:cNvPicPr>
                        </pic:nvPicPr>
                        <pic:blipFill>
                          <a:blip r:embed="rId48" cstate="print"/>
                          <a:srcRect/>
                          <a:stretch>
                            <a:fillRect/>
                          </a:stretch>
                        </pic:blipFill>
                        <pic:spPr>
                          <a:xfrm>
                            <a:off x="0" y="0"/>
                            <a:ext cx="694055" cy="108013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47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水盆柜水槽及安装A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规格：430×330×280mm （±5mm）采用PP水槽，水槽为台下盆。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176A889" wp14:editId="502C705A">
                  <wp:extent cx="322580" cy="549910"/>
                  <wp:effectExtent l="0" t="0" r="1270" b="254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
                          <pic:cNvPicPr>
                            <a:picLocks noChangeAspect="1" noChangeArrowheads="1"/>
                          </pic:cNvPicPr>
                        </pic:nvPicPr>
                        <pic:blipFill>
                          <a:blip r:embed="rId49" cstate="print"/>
                          <a:srcRect/>
                          <a:stretch>
                            <a:fillRect/>
                          </a:stretch>
                        </pic:blipFill>
                        <pic:spPr>
                          <a:xfrm>
                            <a:off x="0" y="0"/>
                            <a:ext cx="322580" cy="54991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48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■三联水嘴A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1.规格：225×150×540mm（±5mm）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2.材质：陶瓷阀芯: 90°旋转，开关旋钮: 高密度PP，人体工学设计，手感舒适含水嘴至</w:t>
            </w:r>
            <w:proofErr w:type="gramStart"/>
            <w:r w:rsidRPr="00F5659A">
              <w:rPr>
                <w:rFonts w:asciiTheme="minorEastAsia" w:eastAsiaTheme="minorEastAsia" w:hAnsiTheme="minorEastAsia" w:hint="eastAsia"/>
                <w:sz w:val="24"/>
                <w:szCs w:val="24"/>
              </w:rPr>
              <w:t>地面间软连接</w:t>
            </w:r>
            <w:proofErr w:type="gramEnd"/>
            <w:r w:rsidRPr="00F5659A">
              <w:rPr>
                <w:rFonts w:asciiTheme="minorEastAsia" w:eastAsiaTheme="minorEastAsia" w:hAnsiTheme="minorEastAsia" w:hint="eastAsia"/>
                <w:sz w:val="24"/>
                <w:szCs w:val="24"/>
              </w:rPr>
              <w:t>。</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3.含安装。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BC5BB0F" wp14:editId="0BA5EDD8">
                  <wp:extent cx="906145" cy="572770"/>
                  <wp:effectExtent l="0" t="0" r="8255"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pic:cNvPicPr>
                            <a:picLocks noChangeAspect="1" noChangeArrowheads="1"/>
                          </pic:cNvPicPr>
                        </pic:nvPicPr>
                        <pic:blipFill>
                          <a:blip r:embed="rId50" cstate="print"/>
                          <a:srcRect/>
                          <a:stretch>
                            <a:fillRect/>
                          </a:stretch>
                        </pic:blipFill>
                        <pic:spPr>
                          <a:xfrm>
                            <a:off x="0" y="0"/>
                            <a:ext cx="906145" cy="57277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49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器材柜A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2.柜身材料采用16mm厚E1级双贴三聚氰胺板；板材所有截面均经全自动</w:t>
            </w:r>
            <w:proofErr w:type="gramStart"/>
            <w:r w:rsidRPr="00F5659A">
              <w:rPr>
                <w:rFonts w:asciiTheme="minorEastAsia" w:eastAsiaTheme="minorEastAsia" w:hAnsiTheme="minorEastAsia" w:hint="eastAsia"/>
                <w:sz w:val="24"/>
                <w:szCs w:val="24"/>
              </w:rPr>
              <w:t>封边机封边处理</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封边所用</w:t>
            </w:r>
            <w:proofErr w:type="gramEnd"/>
            <w:r w:rsidRPr="00F5659A">
              <w:rPr>
                <w:rFonts w:asciiTheme="minorEastAsia" w:eastAsiaTheme="minorEastAsia" w:hAnsiTheme="minorEastAsia" w:hint="eastAsia"/>
                <w:sz w:val="24"/>
                <w:szCs w:val="24"/>
              </w:rPr>
              <w:t>边条均为优质2mm厚PVC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,所用热熔胶为优质热熔胶王，一次成型，结合紧密，密封性好。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3.结构: 仪器</w:t>
            </w:r>
            <w:proofErr w:type="gramStart"/>
            <w:r w:rsidRPr="00F5659A">
              <w:rPr>
                <w:rFonts w:asciiTheme="minorEastAsia" w:eastAsiaTheme="minorEastAsia" w:hAnsiTheme="minorEastAsia" w:hint="eastAsia"/>
                <w:sz w:val="24"/>
                <w:szCs w:val="24"/>
              </w:rPr>
              <w:t>橱</w:t>
            </w:r>
            <w:proofErr w:type="gramEnd"/>
            <w:r w:rsidRPr="00F5659A">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130DECC" wp14:editId="3ADFF40D">
                  <wp:extent cx="630555" cy="958850"/>
                  <wp:effectExtent l="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pic:cNvPicPr>
                            <a:picLocks noChangeAspect="1" noChangeArrowheads="1"/>
                          </pic:cNvPicPr>
                        </pic:nvPicPr>
                        <pic:blipFill>
                          <a:blip r:embed="rId44" cstate="print"/>
                          <a:srcRect/>
                          <a:stretch>
                            <a:fillRect/>
                          </a:stretch>
                        </pic:blipFill>
                        <pic:spPr>
                          <a:xfrm>
                            <a:off x="0" y="0"/>
                            <a:ext cx="630555" cy="95885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教师书法桌（含太师椅）A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桌：采用优质橡胶木制作，整体尺寸≥1800*800*800mm，桌面厚度≥18mm，四周加厚至36mm，桌腿截面不小于宽度35mm，长度58mm；横梁横截面不小于23*43mm。桌面下设二层板，可以放置书法工具等产品，设箱体，隐藏式电线设计，保证用电安全。采用</w:t>
            </w:r>
            <w:proofErr w:type="gramStart"/>
            <w:r w:rsidRPr="00F5659A">
              <w:rPr>
                <w:rFonts w:asciiTheme="minorEastAsia" w:eastAsiaTheme="minorEastAsia" w:hAnsiTheme="minorEastAsia" w:hint="eastAsia"/>
                <w:sz w:val="24"/>
                <w:szCs w:val="24"/>
              </w:rPr>
              <w:t>榫</w:t>
            </w:r>
            <w:proofErr w:type="gramEnd"/>
            <w:r w:rsidRPr="00F5659A">
              <w:rPr>
                <w:rFonts w:asciiTheme="minorEastAsia" w:eastAsiaTheme="minorEastAsia" w:hAnsiTheme="minorEastAsia" w:hint="eastAsia"/>
                <w:sz w:val="24"/>
                <w:szCs w:val="24"/>
              </w:rPr>
              <w:t>卯结构，结实牢靠。采用</w:t>
            </w:r>
            <w:proofErr w:type="gramStart"/>
            <w:r w:rsidRPr="00F5659A">
              <w:rPr>
                <w:rFonts w:asciiTheme="minorEastAsia" w:eastAsiaTheme="minorEastAsia" w:hAnsiTheme="minorEastAsia" w:hint="eastAsia"/>
                <w:sz w:val="24"/>
                <w:szCs w:val="24"/>
              </w:rPr>
              <w:t>环保净味油漆</w:t>
            </w:r>
            <w:proofErr w:type="gramEnd"/>
            <w:r w:rsidRPr="00F5659A">
              <w:rPr>
                <w:rFonts w:asciiTheme="minorEastAsia" w:eastAsiaTheme="minorEastAsia" w:hAnsiTheme="minorEastAsia" w:hint="eastAsia"/>
                <w:sz w:val="24"/>
                <w:szCs w:val="24"/>
              </w:rPr>
              <w:t>，三底两面工艺制作而成。该书法桌简洁大方，纹理通达清晰，边角打磨光滑，外观鲜明光亮，漆面均匀。</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2、太师椅：5</w:t>
            </w:r>
            <w:r w:rsidRPr="00F5659A">
              <w:rPr>
                <w:rFonts w:asciiTheme="minorEastAsia" w:eastAsiaTheme="minorEastAsia" w:hAnsiTheme="minorEastAsia"/>
                <w:sz w:val="24"/>
                <w:szCs w:val="24"/>
              </w:rPr>
              <w:t>80*470*460mm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3、每套含1张教师书法桌和1把太师椅。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13939516" wp14:editId="1FCB3680">
                  <wp:extent cx="1428750" cy="793750"/>
                  <wp:effectExtent l="0" t="0" r="0" b="6350"/>
                  <wp:docPr id="92" name="图片 50" descr="371F598F27F0B0EBCE3B56B852BF536D"/>
                  <wp:cNvGraphicFramePr/>
                  <a:graphic xmlns:a="http://schemas.openxmlformats.org/drawingml/2006/main">
                    <a:graphicData uri="http://schemas.openxmlformats.org/drawingml/2006/picture">
                      <pic:pic xmlns:pic="http://schemas.openxmlformats.org/drawingml/2006/picture">
                        <pic:nvPicPr>
                          <pic:cNvPr id="92" name="图片 50" descr="371F598F27F0B0EBCE3B56B852BF536D"/>
                          <pic:cNvPicPr/>
                        </pic:nvPicPr>
                        <pic:blipFill>
                          <a:blip r:embed="rId51" cstate="print"/>
                          <a:srcRect/>
                          <a:stretch>
                            <a:fillRect/>
                          </a:stretch>
                        </pic:blipFill>
                        <pic:spPr>
                          <a:xfrm>
                            <a:off x="0" y="0"/>
                            <a:ext cx="1428750" cy="793750"/>
                          </a:xfrm>
                          <a:prstGeom prst="rect">
                            <a:avLst/>
                          </a:prstGeom>
                          <a:noFill/>
                          <a:ln>
                            <a:noFill/>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2</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51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学生书法桌凳A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1、规格不小于：长*宽*高：140cm*60cm*75cm；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2、材质：橡木材质；</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3、传统制作工艺，全部卯榫结构，中式仿古书桌风格，环保烤漆喷涂处理；</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4、书法桌下部设有储物柜，可隐藏式布线设计，保证所有布线不外露，保护学生用电安全。</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5、每套</w:t>
            </w:r>
            <w:proofErr w:type="gramStart"/>
            <w:r w:rsidRPr="00F5659A">
              <w:rPr>
                <w:rFonts w:asciiTheme="minorEastAsia" w:eastAsiaTheme="minorEastAsia" w:hAnsiTheme="minorEastAsia" w:hint="eastAsia"/>
                <w:sz w:val="24"/>
                <w:szCs w:val="24"/>
              </w:rPr>
              <w:t>含学生</w:t>
            </w:r>
            <w:proofErr w:type="gramEnd"/>
            <w:r w:rsidRPr="00F5659A">
              <w:rPr>
                <w:rFonts w:asciiTheme="minorEastAsia" w:eastAsiaTheme="minorEastAsia" w:hAnsiTheme="minorEastAsia" w:hint="eastAsia"/>
                <w:sz w:val="24"/>
                <w:szCs w:val="24"/>
              </w:rPr>
              <w:t>方凳2个，方凳规格：4</w:t>
            </w:r>
            <w:r w:rsidRPr="00F5659A">
              <w:rPr>
                <w:rFonts w:asciiTheme="minorEastAsia" w:eastAsiaTheme="minorEastAsia" w:hAnsiTheme="minorEastAsia"/>
                <w:sz w:val="24"/>
                <w:szCs w:val="24"/>
              </w:rPr>
              <w:t>00*300*430mm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90D98A9" wp14:editId="19A693B1">
                  <wp:extent cx="876300" cy="808355"/>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pic:cNvPicPr>
                            <a:picLocks noChangeAspect="1" noChangeArrowheads="1"/>
                          </pic:cNvPicPr>
                        </pic:nvPicPr>
                        <pic:blipFill>
                          <a:blip r:embed="rId52" cstate="print"/>
                          <a:srcRect/>
                          <a:stretch>
                            <a:fillRect/>
                          </a:stretch>
                        </pic:blipFill>
                        <pic:spPr>
                          <a:xfrm>
                            <a:off x="0" y="0"/>
                            <a:ext cx="876300" cy="80835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48</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52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多功能墨池A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1、材质：仿瓷；</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2、配备瓷盖，防止墨水蒸发与异物掉落其中，高效利用墨汁；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w:t>
            </w:r>
            <w:proofErr w:type="gramStart"/>
            <w:r w:rsidRPr="00F5659A">
              <w:rPr>
                <w:rFonts w:asciiTheme="minorEastAsia" w:eastAsiaTheme="minorEastAsia" w:hAnsiTheme="minorEastAsia" w:hint="eastAsia"/>
                <w:sz w:val="24"/>
                <w:szCs w:val="24"/>
              </w:rPr>
              <w:t>集舔笔</w:t>
            </w:r>
            <w:proofErr w:type="gramEnd"/>
            <w:r w:rsidRPr="00F5659A">
              <w:rPr>
                <w:rFonts w:asciiTheme="minorEastAsia" w:eastAsiaTheme="minorEastAsia" w:hAnsiTheme="minorEastAsia" w:hint="eastAsia"/>
                <w:sz w:val="24"/>
                <w:szCs w:val="24"/>
              </w:rPr>
              <w:t>、润笔等多种功能于一身；</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A663488" wp14:editId="3DFA50B3">
                  <wp:extent cx="757555" cy="476250"/>
                  <wp:effectExtent l="0" t="0" r="4445" b="0"/>
                  <wp:docPr id="26" name="图片 92"/>
                  <wp:cNvGraphicFramePr/>
                  <a:graphic xmlns:a="http://schemas.openxmlformats.org/drawingml/2006/main">
                    <a:graphicData uri="http://schemas.openxmlformats.org/drawingml/2006/picture">
                      <pic:pic xmlns:pic="http://schemas.openxmlformats.org/drawingml/2006/picture">
                        <pic:nvPicPr>
                          <pic:cNvPr id="26" name="图片 92"/>
                          <pic:cNvPicPr/>
                        </pic:nvPicPr>
                        <pic:blipFill>
                          <a:blip r:embed="rId53" cstate="print"/>
                          <a:stretch>
                            <a:fillRect/>
                          </a:stretch>
                        </pic:blipFill>
                        <pic:spPr>
                          <a:xfrm>
                            <a:off x="0" y="0"/>
                            <a:ext cx="757555" cy="4762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53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笔洗A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青花小号笔洗，尺寸≥直径10cm * 高4cm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BF13EAC" wp14:editId="70FE4B09">
                  <wp:extent cx="1170940" cy="426720"/>
                  <wp:effectExtent l="0" t="0" r="0" b="0"/>
                  <wp:docPr id="2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3"/>
                          <pic:cNvPicPr>
                            <a:picLocks noChangeAspect="1"/>
                          </pic:cNvPicPr>
                        </pic:nvPicPr>
                        <pic:blipFill>
                          <a:blip r:embed="rId54" cstate="print"/>
                          <a:stretch>
                            <a:fillRect/>
                          </a:stretch>
                        </pic:blipFill>
                        <pic:spPr>
                          <a:xfrm>
                            <a:off x="0" y="0"/>
                            <a:ext cx="1171574" cy="426791"/>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96</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54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proofErr w:type="gramStart"/>
            <w:r w:rsidRPr="00F5659A">
              <w:rPr>
                <w:rFonts w:asciiTheme="minorEastAsia" w:eastAsiaTheme="minorEastAsia" w:hAnsiTheme="minorEastAsia" w:hint="eastAsia"/>
                <w:sz w:val="24"/>
                <w:szCs w:val="24"/>
              </w:rPr>
              <w:t>笔挂</w:t>
            </w:r>
            <w:proofErr w:type="gramEnd"/>
            <w:r w:rsidRPr="00F5659A">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鸡翅木，双龙头笔架，尺寸不小于：长34cm，宽：10cm，高35cm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B896B66" wp14:editId="71EA01AB">
                  <wp:extent cx="1078230" cy="486410"/>
                  <wp:effectExtent l="0" t="0" r="7620" b="8890"/>
                  <wp:docPr id="3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4"/>
                          <pic:cNvPicPr>
                            <a:picLocks noChangeAspect="1"/>
                          </pic:cNvPicPr>
                        </pic:nvPicPr>
                        <pic:blipFill>
                          <a:blip r:embed="rId55" cstate="print"/>
                          <a:stretch>
                            <a:fillRect/>
                          </a:stretch>
                        </pic:blipFill>
                        <pic:spPr>
                          <a:xfrm>
                            <a:off x="0" y="0"/>
                            <a:ext cx="1078230" cy="48641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96</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55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毛笔A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尺寸：含大、寸、中、小楷四种尺寸；材料：羊毫；</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DBC9C2D" wp14:editId="27C062FC">
                  <wp:extent cx="1079500" cy="713740"/>
                  <wp:effectExtent l="0" t="0" r="6350" b="0"/>
                  <wp:docPr id="37" name="图片 95"/>
                  <wp:cNvGraphicFramePr/>
                  <a:graphic xmlns:a="http://schemas.openxmlformats.org/drawingml/2006/main">
                    <a:graphicData uri="http://schemas.openxmlformats.org/drawingml/2006/picture">
                      <pic:pic xmlns:pic="http://schemas.openxmlformats.org/drawingml/2006/picture">
                        <pic:nvPicPr>
                          <pic:cNvPr id="37" name="图片 9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9500" cy="71374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96</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56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墨水A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书法专用，容量：≥100ml</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8CC373B" wp14:editId="5D6FB21E">
                  <wp:extent cx="1058545" cy="609600"/>
                  <wp:effectExtent l="0" t="0" r="8255" b="0"/>
                  <wp:docPr id="97" name="图片 96"/>
                  <wp:cNvGraphicFramePr/>
                  <a:graphic xmlns:a="http://schemas.openxmlformats.org/drawingml/2006/main">
                    <a:graphicData uri="http://schemas.openxmlformats.org/drawingml/2006/picture">
                      <pic:pic xmlns:pic="http://schemas.openxmlformats.org/drawingml/2006/picture">
                        <pic:nvPicPr>
                          <pic:cNvPr id="97" name="图片 9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8545" cy="60960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盒</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96</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57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镇尺A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尺寸：≥ 180 x 30 x 10 mm；材质：黑梓木；</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5D52AFB" wp14:editId="6DDEB4D3">
                  <wp:extent cx="523875" cy="723265"/>
                  <wp:effectExtent l="0" t="0" r="0" b="635"/>
                  <wp:docPr id="9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pic:cNvPicPr>
                            <a:picLocks noChangeAspect="1"/>
                          </pic:cNvPicPr>
                        </pic:nvPicPr>
                        <pic:blipFill>
                          <a:blip r:embed="rId58" cstate="print"/>
                          <a:stretch>
                            <a:fillRect/>
                          </a:stretch>
                        </pic:blipFill>
                        <pic:spPr>
                          <a:xfrm>
                            <a:off x="0" y="0"/>
                            <a:ext cx="523875" cy="723649"/>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96</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58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熟宣A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优质熟宣，每刀100张。</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5089972" wp14:editId="25F3726C">
                  <wp:extent cx="1079500" cy="953770"/>
                  <wp:effectExtent l="0" t="0" r="6350" b="0"/>
                  <wp:docPr id="99" name="图片 98"/>
                  <wp:cNvGraphicFramePr/>
                  <a:graphic xmlns:a="http://schemas.openxmlformats.org/drawingml/2006/main">
                    <a:graphicData uri="http://schemas.openxmlformats.org/drawingml/2006/picture">
                      <pic:pic xmlns:pic="http://schemas.openxmlformats.org/drawingml/2006/picture">
                        <pic:nvPicPr>
                          <pic:cNvPr id="99" name="图片 9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9500" cy="95377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刀</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59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展示柜A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板式结构，上部造型展示下部对开门结构。规格：L</w:t>
            </w:r>
            <w:r w:rsidRPr="00F5659A">
              <w:rPr>
                <w:rFonts w:asciiTheme="minorEastAsia" w:eastAsiaTheme="minorEastAsia" w:hAnsiTheme="minorEastAsia"/>
                <w:sz w:val="24"/>
                <w:szCs w:val="24"/>
              </w:rPr>
              <w:t>900*W400*H1800mm</w:t>
            </w:r>
            <w:r w:rsidRPr="00F5659A">
              <w:rPr>
                <w:rFonts w:asciiTheme="minorEastAsia" w:eastAsiaTheme="minorEastAsia" w:hAnsiTheme="minorEastAsia" w:hint="eastAsia"/>
                <w:sz w:val="24"/>
                <w:szCs w:val="24"/>
              </w:rPr>
              <w:t>，采用1</w:t>
            </w:r>
            <w:r w:rsidRPr="00F5659A">
              <w:rPr>
                <w:rFonts w:asciiTheme="minorEastAsia" w:eastAsiaTheme="minorEastAsia" w:hAnsiTheme="minorEastAsia"/>
                <w:sz w:val="24"/>
                <w:szCs w:val="24"/>
              </w:rPr>
              <w:t>6mm</w:t>
            </w:r>
            <w:r w:rsidRPr="00F5659A">
              <w:rPr>
                <w:rFonts w:asciiTheme="minorEastAsia" w:eastAsiaTheme="minorEastAsia" w:hAnsiTheme="minorEastAsia" w:hint="eastAsia"/>
                <w:sz w:val="24"/>
                <w:szCs w:val="24"/>
              </w:rPr>
              <w:t>三聚氰胺板制作。</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276EF6D" wp14:editId="77CBEA02">
                  <wp:extent cx="729615" cy="669925"/>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pic:cNvPicPr>
                            <a:picLocks noChangeAspect="1" noChangeArrowheads="1"/>
                          </pic:cNvPicPr>
                        </pic:nvPicPr>
                        <pic:blipFill>
                          <a:blip r:embed="rId60" cstate="print">
                            <a:lum bright="10000" contrast="10000"/>
                          </a:blip>
                          <a:srcRect/>
                          <a:stretch>
                            <a:fillRect/>
                          </a:stretch>
                        </pic:blipFill>
                        <pic:spPr>
                          <a:xfrm>
                            <a:off x="0" y="0"/>
                            <a:ext cx="729615" cy="66992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延米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60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水盆柜B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规格：1500*600*800mm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1.桌：台面采用27mm厚实芯理化板，防腐蚀耐磨、防静电、防火、抗污染。</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台身结构：壁厚1.0mm铝合金型材，误差≤±0.15mm；圆立柱（管径￠50mm，误差≤±2mm），方横管（32×32 mm，纵向误差≤±1.6mm、横向误差≤±3.6mm）。结构部件表面经静电粉沫喷涂处理，整体耐腐蚀、防火、防潮、稳固耐用。桌体板材连接在钢管凹槽内宽度吻合，组装紧密、美观大方。链接</w:t>
            </w:r>
            <w:proofErr w:type="gramStart"/>
            <w:r w:rsidRPr="00F5659A">
              <w:rPr>
                <w:rFonts w:asciiTheme="minorEastAsia" w:eastAsiaTheme="minorEastAsia" w:hAnsiTheme="minorEastAsia" w:hint="eastAsia"/>
                <w:sz w:val="24"/>
                <w:szCs w:val="24"/>
              </w:rPr>
              <w:t>件采用</w:t>
            </w:r>
            <w:proofErr w:type="gramEnd"/>
            <w:r w:rsidRPr="00F5659A">
              <w:rPr>
                <w:rFonts w:asciiTheme="minorEastAsia" w:eastAsiaTheme="minorEastAsia" w:hAnsiTheme="minorEastAsia" w:hint="eastAsia"/>
                <w:sz w:val="24"/>
                <w:szCs w:val="24"/>
              </w:rPr>
              <w:t>优质PP、ABS塑料注塑一体成型，牢固可靠，耐酸碱、耐候性强；</w:t>
            </w:r>
            <w:proofErr w:type="gramStart"/>
            <w:r w:rsidRPr="00F5659A">
              <w:rPr>
                <w:rFonts w:asciiTheme="minorEastAsia" w:eastAsiaTheme="minorEastAsia" w:hAnsiTheme="minorEastAsia" w:hint="eastAsia"/>
                <w:sz w:val="24"/>
                <w:szCs w:val="24"/>
              </w:rPr>
              <w:t>桌架整体耐</w:t>
            </w:r>
            <w:proofErr w:type="gramEnd"/>
            <w:r w:rsidRPr="00F5659A">
              <w:rPr>
                <w:rFonts w:asciiTheme="minorEastAsia" w:eastAsiaTheme="minorEastAsia" w:hAnsiTheme="minorEastAsia" w:hint="eastAsia"/>
                <w:sz w:val="24"/>
                <w:szCs w:val="24"/>
              </w:rPr>
              <w:t>腐蚀、防火、防潮、稳固耐用；有储藏柜、台身主体背板</w:t>
            </w:r>
            <w:proofErr w:type="gramStart"/>
            <w:r w:rsidRPr="00F5659A">
              <w:rPr>
                <w:rFonts w:asciiTheme="minorEastAsia" w:eastAsiaTheme="minorEastAsia" w:hAnsiTheme="minorEastAsia" w:hint="eastAsia"/>
                <w:sz w:val="24"/>
                <w:szCs w:val="24"/>
              </w:rPr>
              <w:t>及吊板</w:t>
            </w:r>
            <w:proofErr w:type="gramEnd"/>
            <w:r w:rsidRPr="00F5659A">
              <w:rPr>
                <w:rFonts w:asciiTheme="minorEastAsia" w:eastAsiaTheme="minorEastAsia" w:hAnsiTheme="minorEastAsia" w:hint="eastAsia"/>
                <w:sz w:val="24"/>
                <w:szCs w:val="24"/>
              </w:rPr>
              <w:t>采用16mm厚优质双贴面三聚氰胺板，所有板材外露端面采用高质量PVC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，利用机械封边机配以热溶胶高温封边，高密封性</w:t>
            </w:r>
            <w:proofErr w:type="gramStart"/>
            <w:r w:rsidRPr="00F5659A">
              <w:rPr>
                <w:rFonts w:asciiTheme="minorEastAsia" w:eastAsiaTheme="minorEastAsia" w:hAnsiTheme="minorEastAsia" w:hint="eastAsia"/>
                <w:sz w:val="24"/>
                <w:szCs w:val="24"/>
              </w:rPr>
              <w:t>不</w:t>
            </w:r>
            <w:proofErr w:type="gramEnd"/>
            <w:r w:rsidRPr="00F5659A">
              <w:rPr>
                <w:rFonts w:asciiTheme="minorEastAsia" w:eastAsiaTheme="minorEastAsia" w:hAnsiTheme="minorEastAsia" w:hint="eastAsia"/>
                <w:sz w:val="24"/>
                <w:szCs w:val="24"/>
              </w:rPr>
              <w:t>吸水、不膨胀，外型美观、经久耐用；脚垫：采用</w:t>
            </w:r>
            <w:r w:rsidR="00F67D16">
              <w:rPr>
                <w:rFonts w:asciiTheme="minorEastAsia" w:eastAsiaTheme="minorEastAsia" w:hAnsiTheme="minorEastAsia" w:hint="eastAsia"/>
                <w:sz w:val="24"/>
                <w:szCs w:val="24"/>
              </w:rPr>
              <w:t>优质</w:t>
            </w:r>
            <w:r w:rsidRPr="00F5659A">
              <w:rPr>
                <w:rFonts w:asciiTheme="minorEastAsia" w:eastAsiaTheme="minorEastAsia" w:hAnsiTheme="minorEastAsia" w:hint="eastAsia"/>
                <w:sz w:val="24"/>
                <w:szCs w:val="24"/>
              </w:rPr>
              <w:t>ABS耐蚀注塑专用垫，有效防潮，延长设备寿命。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CAABEE2" wp14:editId="3D69D1DF">
                  <wp:extent cx="757555" cy="639445"/>
                  <wp:effectExtent l="0" t="0" r="4445" b="8255"/>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
                          <pic:cNvPicPr>
                            <a:picLocks noChangeAspect="1" noChangeArrowheads="1"/>
                          </pic:cNvPicPr>
                        </pic:nvPicPr>
                        <pic:blipFill>
                          <a:blip r:embed="rId48" cstate="print"/>
                          <a:srcRect/>
                          <a:stretch>
                            <a:fillRect/>
                          </a:stretch>
                        </pic:blipFill>
                        <pic:spPr>
                          <a:xfrm>
                            <a:off x="0" y="0"/>
                            <a:ext cx="757555" cy="63944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61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水盆柜水槽及安装B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防堵、防臭内嵌式不小于5mm厚，440mm×330mm×200mm一次注塑成型，耐酸碱，耐热，耐有机溶剂PP水封式化验瓷白色水槽。水槽采用从台面底部向上安装方式，台面不留沿。水槽与台面间采用防水密封胶粘和封闭。</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8B7354F" wp14:editId="6784FC7A">
                  <wp:extent cx="322580" cy="549910"/>
                  <wp:effectExtent l="0" t="0" r="1270" b="254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a:picLocks noChangeAspect="1" noChangeArrowheads="1"/>
                          </pic:cNvPicPr>
                        </pic:nvPicPr>
                        <pic:blipFill>
                          <a:blip r:embed="rId49" cstate="print"/>
                          <a:srcRect/>
                          <a:stretch>
                            <a:fillRect/>
                          </a:stretch>
                        </pic:blipFill>
                        <pic:spPr>
                          <a:xfrm>
                            <a:off x="0" y="0"/>
                            <a:ext cx="322580" cy="54991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62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■三联水嘴B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两低一高。铜质镀铬陶瓷内芯，三联水嘴。含安装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E97E28B" wp14:editId="33DAC15E">
                  <wp:extent cx="906145" cy="572770"/>
                  <wp:effectExtent l="0" t="0" r="8255"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a:blip r:embed="rId50" cstate="print"/>
                          <a:srcRect/>
                          <a:stretch>
                            <a:fillRect/>
                          </a:stretch>
                        </pic:blipFill>
                        <pic:spPr>
                          <a:xfrm>
                            <a:off x="0" y="0"/>
                            <a:ext cx="906145" cy="57277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63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室内给排水管线及安装A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6313BD37" wp14:editId="074EC5D8">
                  <wp:extent cx="690245" cy="862965"/>
                  <wp:effectExtent l="19050" t="0" r="0" b="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室</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64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物品柜A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2.柜身材料采用16mm厚E1级双贴三聚氰胺板；板材所有截面均经全自动</w:t>
            </w:r>
            <w:proofErr w:type="gramStart"/>
            <w:r w:rsidRPr="00F5659A">
              <w:rPr>
                <w:rFonts w:asciiTheme="minorEastAsia" w:eastAsiaTheme="minorEastAsia" w:hAnsiTheme="minorEastAsia" w:hint="eastAsia"/>
                <w:sz w:val="24"/>
                <w:szCs w:val="24"/>
              </w:rPr>
              <w:t>封边机封边处理</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封边所用</w:t>
            </w:r>
            <w:proofErr w:type="gramEnd"/>
            <w:r w:rsidRPr="00F5659A">
              <w:rPr>
                <w:rFonts w:asciiTheme="minorEastAsia" w:eastAsiaTheme="minorEastAsia" w:hAnsiTheme="minorEastAsia" w:hint="eastAsia"/>
                <w:sz w:val="24"/>
                <w:szCs w:val="24"/>
              </w:rPr>
              <w:t>边条均为优质2mm厚PVC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,所用热熔胶为优质热熔胶王，一次成型，结合紧密，密封性好。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3.结构: 仪器</w:t>
            </w:r>
            <w:proofErr w:type="gramStart"/>
            <w:r w:rsidRPr="00F5659A">
              <w:rPr>
                <w:rFonts w:asciiTheme="minorEastAsia" w:eastAsiaTheme="minorEastAsia" w:hAnsiTheme="minorEastAsia" w:hint="eastAsia"/>
                <w:sz w:val="24"/>
                <w:szCs w:val="24"/>
              </w:rPr>
              <w:t>橱</w:t>
            </w:r>
            <w:proofErr w:type="gramEnd"/>
            <w:r w:rsidRPr="00F5659A">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B2B6264" wp14:editId="7A6A95DA">
                  <wp:extent cx="511810" cy="1104900"/>
                  <wp:effectExtent l="0" t="0" r="2540"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
                          <pic:cNvPicPr>
                            <a:picLocks noChangeAspect="1" noChangeArrowheads="1"/>
                          </pic:cNvPicPr>
                        </pic:nvPicPr>
                        <pic:blipFill>
                          <a:blip r:embed="rId61" cstate="print"/>
                          <a:srcRect/>
                          <a:stretch>
                            <a:fillRect/>
                          </a:stretch>
                        </pic:blipFill>
                        <pic:spPr>
                          <a:xfrm>
                            <a:off x="0" y="0"/>
                            <a:ext cx="513768" cy="1107871"/>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65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1、尺寸：2800（长）×700（宽）×850mm（高）。</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设有储物柜，中间为演示台，设置电源主控系统、多媒体设备（主机、显示器、中控、功放、交换机）的位置预留。</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3、台面：采用13.0mm厚理化板台面，台面边缘用同质材料板双层加厚至26.0mm，由专业生产厂家用CNC机械加工而成。</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5、滑轨：三节重型滚珠滑轨，承重性强，滑动性能良好，无噪音，开合十万次不变形。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6、铰链：采用自动型110°大伸展角度，锌合金铰链，开合五万次不变形。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7、拉手：采用C型不锈钢拉手，造型独特美观。</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8、脚垫：采用柜体内置可调ABS脚垫，保证桌面平整，防水防潮，延长设备使用寿命。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6EABC994" wp14:editId="4F6137B0">
                  <wp:extent cx="1304925" cy="1781175"/>
                  <wp:effectExtent l="0" t="0" r="9525" b="9525"/>
                  <wp:docPr id="45" name="图片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11.jpg"/>
                          <pic:cNvPicPr>
                            <a:picLocks noChangeAspect="1" noChangeArrowheads="1"/>
                          </pic:cNvPicPr>
                        </pic:nvPicPr>
                        <pic:blipFill>
                          <a:blip r:embed="rId62" cstate="print"/>
                          <a:srcRect t="13815"/>
                          <a:stretch>
                            <a:fillRect/>
                          </a:stretch>
                        </pic:blipFill>
                        <pic:spPr>
                          <a:xfrm>
                            <a:off x="0" y="0"/>
                            <a:ext cx="1304925" cy="178117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236"/>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66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w:t>
            </w:r>
            <w:proofErr w:type="gramStart"/>
            <w:r w:rsidRPr="00F5659A">
              <w:rPr>
                <w:rFonts w:asciiTheme="minorEastAsia" w:eastAsiaTheme="minorEastAsia" w:hAnsiTheme="minorEastAsia" w:hint="eastAsia"/>
                <w:sz w:val="24"/>
                <w:szCs w:val="24"/>
              </w:rPr>
              <w:t>洗眼器</w:t>
            </w:r>
            <w:proofErr w:type="gramEnd"/>
            <w:r w:rsidRPr="00F5659A">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1、台面安装方式，平时放置于台面，紧急使用时可随意抽起，使用方便。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2、洗眼喷头：具有过滤泡棉及防尘功能，上面防尘盖平常可防尘，使用时可随时被水冲开，并降低突然打开时短暂的高水压，</w:t>
            </w:r>
            <w:proofErr w:type="gramStart"/>
            <w:r w:rsidRPr="00F5659A">
              <w:rPr>
                <w:rFonts w:asciiTheme="minorEastAsia" w:eastAsiaTheme="minorEastAsia" w:hAnsiTheme="minorEastAsia" w:hint="eastAsia"/>
                <w:sz w:val="24"/>
                <w:szCs w:val="24"/>
              </w:rPr>
              <w:t>避免冲伤眼睛</w:t>
            </w:r>
            <w:proofErr w:type="gramEnd"/>
            <w:r w:rsidRPr="00F5659A">
              <w:rPr>
                <w:rFonts w:asciiTheme="minorEastAsia" w:eastAsiaTheme="minorEastAsia" w:hAnsiTheme="minorEastAsia" w:hint="eastAsia"/>
                <w:sz w:val="24"/>
                <w:szCs w:val="24"/>
              </w:rPr>
              <w:t>。</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3、控水阀采用黄铜制作，经高亮度环氧树脂涂层处理，阀门可自动关闭，密封可靠。</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4、供水软管：采用2m长不锈钢软管。</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0DAB731" wp14:editId="41B2CAB0">
                  <wp:extent cx="974725" cy="1057275"/>
                  <wp:effectExtent l="0" t="0" r="0" b="0"/>
                  <wp:docPr id="46" name="图片 11" descr="179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descr="17960720.jpg"/>
                          <pic:cNvPicPr>
                            <a:picLocks noChangeAspect="1"/>
                          </pic:cNvPicPr>
                        </pic:nvPicPr>
                        <pic:blipFill>
                          <a:blip r:embed="rId63" cstate="print"/>
                          <a:stretch>
                            <a:fillRect/>
                          </a:stretch>
                        </pic:blipFill>
                        <pic:spPr>
                          <a:xfrm>
                            <a:off x="0" y="0"/>
                            <a:ext cx="977934" cy="1060387"/>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67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■教师大号三联水嘴A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1、尺寸：水龙头整体高度≥585mm，重量≥1740g，主管直径≥Φ26*1.2mm，</w:t>
            </w:r>
            <w:proofErr w:type="gramStart"/>
            <w:r w:rsidRPr="00F5659A">
              <w:rPr>
                <w:rFonts w:asciiTheme="minorEastAsia" w:eastAsiaTheme="minorEastAsia" w:hAnsiTheme="minorEastAsia" w:hint="eastAsia"/>
                <w:sz w:val="24"/>
                <w:szCs w:val="24"/>
              </w:rPr>
              <w:t>臂管直径</w:t>
            </w:r>
            <w:proofErr w:type="gramEnd"/>
            <w:r w:rsidRPr="00F5659A">
              <w:rPr>
                <w:rFonts w:asciiTheme="minorEastAsia" w:eastAsiaTheme="minorEastAsia" w:hAnsiTheme="minorEastAsia" w:hint="eastAsia"/>
                <w:sz w:val="24"/>
                <w:szCs w:val="24"/>
              </w:rPr>
              <w:t>≥Φ22*1.2mm,鹅颈管直径≥Φ19*1.0mm，固定底座直径≥55mm。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B9558E7" wp14:editId="1B806B1D">
                  <wp:extent cx="571500" cy="628650"/>
                  <wp:effectExtent l="0" t="0" r="0" b="0"/>
                  <wp:docPr id="47"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付</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68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PP水槽A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1、水槽尺寸：长*宽*高 550mm*450mm*310m，选用≥7.5mm厚优质全新高密度聚丙烯原包料，高压一体注塑成型，耐强酸强碱及有机溶液，化学稳定性良好，不易被化学试剂侵蚀；热力稳定性好。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2、水槽主体圆角设计，整体平整度控制在≤1.5mm，有效提升槽内使用空间，低吸水率不藏污垢易于清洁。加深槽≥310mm不易溅水，90°垂直加深槽体，</w:t>
            </w:r>
            <w:proofErr w:type="gramStart"/>
            <w:r w:rsidRPr="00F5659A">
              <w:rPr>
                <w:rFonts w:asciiTheme="minorEastAsia" w:eastAsiaTheme="minorEastAsia" w:hAnsiTheme="minorEastAsia" w:hint="eastAsia"/>
                <w:sz w:val="24"/>
                <w:szCs w:val="24"/>
              </w:rPr>
              <w:t>容尽不同</w:t>
            </w:r>
            <w:proofErr w:type="gramEnd"/>
            <w:r w:rsidRPr="00F5659A">
              <w:rPr>
                <w:rFonts w:asciiTheme="minorEastAsia" w:eastAsiaTheme="minorEastAsia" w:hAnsiTheme="minorEastAsia" w:hint="eastAsia"/>
                <w:sz w:val="24"/>
                <w:szCs w:val="24"/>
              </w:rPr>
              <w:t xml:space="preserve">尺寸量筒试剂管及玻璃器皿，且落入其中不易破碎，防滑防刮伤以延长使用寿命。                                                  </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074DF1E" wp14:editId="4EA070F1">
                  <wp:extent cx="552450" cy="542925"/>
                  <wp:effectExtent l="0" t="0" r="0" b="9525"/>
                  <wp:docPr id="48"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69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学生实验桌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1、尺寸：1200*600*780mm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2、台面：采用不低于20mm陶瓷台面，陶瓷台面需满足以下性能：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1200*600*20mm台面：采用新型、环保、20mm厚一体实芯黑色胚体实验室工业陶瓷台面，台面尺寸为600*1200mm。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3、桌体结构：采用新型铝合金结构整体1200*600*780mm，</w:t>
            </w:r>
            <w:proofErr w:type="gramStart"/>
            <w:r w:rsidRPr="00F5659A">
              <w:rPr>
                <w:rFonts w:asciiTheme="minorEastAsia" w:eastAsiaTheme="minorEastAsia" w:hAnsiTheme="minorEastAsia" w:hint="eastAsia"/>
                <w:sz w:val="24"/>
                <w:szCs w:val="24"/>
              </w:rPr>
              <w:t>学生位</w:t>
            </w:r>
            <w:proofErr w:type="gramEnd"/>
            <w:r w:rsidRPr="00F5659A">
              <w:rPr>
                <w:rFonts w:asciiTheme="minorEastAsia" w:eastAsiaTheme="minorEastAsia" w:hAnsiTheme="minorEastAsia" w:hint="eastAsia"/>
                <w:sz w:val="24"/>
                <w:szCs w:val="24"/>
              </w:rPr>
              <w:t>镂空式，符合人体工程学设计，美观大方专用书包斗ABS铸塑一体成型,便于清理，</w:t>
            </w:r>
            <w:proofErr w:type="gramStart"/>
            <w:r w:rsidRPr="00F5659A">
              <w:rPr>
                <w:rFonts w:asciiTheme="minorEastAsia" w:eastAsiaTheme="minorEastAsia" w:hAnsiTheme="minorEastAsia" w:hint="eastAsia"/>
                <w:sz w:val="24"/>
                <w:szCs w:val="24"/>
              </w:rPr>
              <w:t>不</w:t>
            </w:r>
            <w:proofErr w:type="gramEnd"/>
            <w:r w:rsidRPr="00F5659A">
              <w:rPr>
                <w:rFonts w:asciiTheme="minorEastAsia" w:eastAsiaTheme="minorEastAsia" w:hAnsiTheme="minorEastAsia" w:hint="eastAsia"/>
                <w:sz w:val="24"/>
                <w:szCs w:val="24"/>
              </w:rPr>
              <w:t>屯垃圾，中间有</w:t>
            </w:r>
            <w:proofErr w:type="gramStart"/>
            <w:r w:rsidRPr="00F5659A">
              <w:rPr>
                <w:rFonts w:asciiTheme="minorEastAsia" w:eastAsiaTheme="minorEastAsia" w:hAnsiTheme="minorEastAsia" w:hint="eastAsia"/>
                <w:sz w:val="24"/>
                <w:szCs w:val="24"/>
              </w:rPr>
              <w:t>挂凳卡槽</w:t>
            </w:r>
            <w:proofErr w:type="gramEnd"/>
            <w:r w:rsidRPr="00F5659A">
              <w:rPr>
                <w:rFonts w:asciiTheme="minorEastAsia" w:eastAsiaTheme="minorEastAsia" w:hAnsiTheme="minorEastAsia" w:hint="eastAsia"/>
                <w:sz w:val="24"/>
                <w:szCs w:val="24"/>
              </w:rPr>
              <w:t>。侧</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三段式高强度铝合金结构，整体规格590*770mm,立柱采用倾斜式设计，内嵌入上</w:t>
            </w:r>
            <w:proofErr w:type="gramStart"/>
            <w:r w:rsidRPr="00F5659A">
              <w:rPr>
                <w:rFonts w:asciiTheme="minorEastAsia" w:eastAsiaTheme="minorEastAsia" w:hAnsiTheme="minorEastAsia" w:hint="eastAsia"/>
                <w:sz w:val="24"/>
                <w:szCs w:val="24"/>
              </w:rPr>
              <w:t>下铸铝脚</w:t>
            </w:r>
            <w:proofErr w:type="gramEnd"/>
            <w:r w:rsidRPr="00F5659A">
              <w:rPr>
                <w:rFonts w:asciiTheme="minorEastAsia" w:eastAsiaTheme="minorEastAsia" w:hAnsiTheme="minorEastAsia" w:hint="eastAsia"/>
                <w:sz w:val="24"/>
                <w:szCs w:val="24"/>
              </w:rPr>
              <w:t>40mm,后端配备弧形支撑梁厚度为2.0mm,各部位连接设置专用定位件，用高强度内六角螺栓连接，便于组装及拆卸，外观流线型设计简洁美观，易碰撞处全部采用倒圆角，产品款式整体设计美观，合理，安全，牢固耐用。金属表面酸洗，磷化，环氧树脂粉末静电喷涂，防酸碱，防腐蚀。后挡水板采用80*15*2mm厚一体成型铝合金，左右堵</w:t>
            </w:r>
            <w:proofErr w:type="gramStart"/>
            <w:r w:rsidRPr="00F5659A">
              <w:rPr>
                <w:rFonts w:asciiTheme="minorEastAsia" w:eastAsiaTheme="minorEastAsia" w:hAnsiTheme="minorEastAsia" w:hint="eastAsia"/>
                <w:sz w:val="24"/>
                <w:szCs w:val="24"/>
              </w:rPr>
              <w:t>头采用</w:t>
            </w:r>
            <w:proofErr w:type="gramEnd"/>
            <w:r w:rsidRPr="00F5659A">
              <w:rPr>
                <w:rFonts w:asciiTheme="minorEastAsia" w:eastAsiaTheme="minorEastAsia" w:hAnsiTheme="minorEastAsia" w:hint="eastAsia"/>
                <w:sz w:val="24"/>
                <w:szCs w:val="24"/>
              </w:rPr>
              <w:t>铸铝模具一次成型，固定台面不易脱落,</w:t>
            </w:r>
            <w:r w:rsidRPr="00F5659A">
              <w:rPr>
                <w:rFonts w:asciiTheme="minorEastAsia" w:eastAsiaTheme="minorEastAsia" w:hAnsiTheme="minorEastAsia" w:hint="eastAsia"/>
                <w:sz w:val="24"/>
                <w:szCs w:val="24"/>
              </w:rPr>
              <w:lastRenderedPageBreak/>
              <w:t>前横梁，中横梁采用高强度铝合金型材，两端用M5*10螺栓紧固，稳定性好，便于拆装。桌侧脚底部配有M10调整地脚，并配有和台面同色ABS脚套装饰盖。</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4、书包斗：内部规格420mm×250mm×180mm，两书包斗中间可放置学生电源，隐蔽性及安全性能较高。</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54D07C4E" wp14:editId="5D3D91FA">
                  <wp:extent cx="876300" cy="605155"/>
                  <wp:effectExtent l="0" t="0" r="0" b="4445"/>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24" cstate="print"/>
                          <a:stretch>
                            <a:fillRect/>
                          </a:stretch>
                        </pic:blipFill>
                        <pic:spPr>
                          <a:xfrm>
                            <a:off x="0" y="0"/>
                            <a:ext cx="876300" cy="60515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70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功能柱B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1、尺寸：约220×110×730mm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2、柱体：采用ABS工程塑料注塑成型，壁厚4mm，表面磨面与光面处理，以齿合槽配以螺丝连接，拆分组合方便，方便检修桶体内的风管或电线，上部设置散热孔。</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3、底座：采用ABS工程塑料注塑成型，预留四个孔位，方便与地面固定。</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62A93DD" wp14:editId="0A775FE1">
                  <wp:extent cx="742950" cy="419100"/>
                  <wp:effectExtent l="0" t="0" r="0" b="0"/>
                  <wp:docPr id="50" name="图片 16"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功能柱.jpg"/>
                          <pic:cNvPicPr>
                            <a:picLocks noChangeAspect="1"/>
                          </pic:cNvPicPr>
                        </pic:nvPicPr>
                        <pic:blipFill>
                          <a:blip r:embed="rId25" cstate="print"/>
                          <a:srcRect l="19390" t="11830" r="24634" b="4546"/>
                          <a:stretch>
                            <a:fillRect/>
                          </a:stretch>
                        </pic:blipFill>
                        <pic:spPr>
                          <a:xfrm>
                            <a:off x="0" y="0"/>
                            <a:ext cx="742950" cy="4191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28</w:t>
            </w:r>
          </w:p>
        </w:tc>
      </w:tr>
      <w:tr w:rsidR="00F5659A" w:rsidRPr="00F5659A">
        <w:trPr>
          <w:trHeight w:val="803"/>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71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塑料水槽柜A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1.规格600X500X820mm。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2.一体化水槽台，ABS材质。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3.下柜设计为“工”型，采用整体式模具一次注塑成型，壁厚3mm，侧边设计框式U型槽，前后设有检修门，便于后期维护；上部为黑色</w:t>
            </w:r>
            <w:proofErr w:type="gramStart"/>
            <w:r w:rsidRPr="00F5659A">
              <w:rPr>
                <w:rFonts w:asciiTheme="minorEastAsia" w:eastAsiaTheme="minorEastAsia" w:hAnsiTheme="minorEastAsia" w:hint="eastAsia"/>
                <w:sz w:val="24"/>
                <w:szCs w:val="24"/>
              </w:rPr>
              <w:t>一</w:t>
            </w:r>
            <w:proofErr w:type="gramEnd"/>
            <w:r w:rsidRPr="00F5659A">
              <w:rPr>
                <w:rFonts w:asciiTheme="minorEastAsia" w:eastAsiaTheme="minorEastAsia" w:hAnsiTheme="minorEastAsia" w:hint="eastAsia"/>
                <w:sz w:val="24"/>
                <w:szCs w:val="24"/>
              </w:rPr>
              <w:t>体式水槽，槽深</w:t>
            </w:r>
            <w:proofErr w:type="gramStart"/>
            <w:r w:rsidRPr="00F5659A">
              <w:rPr>
                <w:rFonts w:asciiTheme="minorEastAsia" w:eastAsiaTheme="minorEastAsia" w:hAnsiTheme="minorEastAsia" w:hint="eastAsia"/>
                <w:sz w:val="24"/>
                <w:szCs w:val="24"/>
              </w:rPr>
              <w:t>365X365X</w:t>
            </w:r>
            <w:proofErr w:type="gramEnd"/>
            <w:r w:rsidRPr="00F5659A">
              <w:rPr>
                <w:rFonts w:asciiTheme="minorEastAsia" w:eastAsiaTheme="minorEastAsia" w:hAnsiTheme="minorEastAsia" w:hint="eastAsia"/>
                <w:sz w:val="24"/>
                <w:szCs w:val="24"/>
              </w:rPr>
              <w:t>280mm，防臭式回水设计；配有优质鹅颈式铜质镀铬三联水嘴，出水量大，防水溅。</w:t>
            </w:r>
            <w:proofErr w:type="gramStart"/>
            <w:r w:rsidRPr="00F5659A">
              <w:rPr>
                <w:rFonts w:asciiTheme="minorEastAsia" w:eastAsiaTheme="minorEastAsia" w:hAnsiTheme="minorEastAsia" w:hint="eastAsia"/>
                <w:sz w:val="24"/>
                <w:szCs w:val="24"/>
              </w:rPr>
              <w:t>水槽台整体</w:t>
            </w:r>
            <w:proofErr w:type="gramEnd"/>
            <w:r w:rsidRPr="00F5659A">
              <w:rPr>
                <w:rFonts w:asciiTheme="minorEastAsia" w:eastAsiaTheme="minorEastAsia" w:hAnsiTheme="minorEastAsia" w:hint="eastAsia"/>
                <w:sz w:val="24"/>
                <w:szCs w:val="24"/>
              </w:rPr>
              <w:t xml:space="preserve">美观大方，牢固耐用，防水、防漏、防臭、防水溅、防腐蚀五防一体，操作便捷、维护方便。                                                                              </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BA73EE3" wp14:editId="6A24650D">
                  <wp:extent cx="574675" cy="890270"/>
                  <wp:effectExtent l="0" t="0" r="0" b="508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r:embed="rId29" cstate="print"/>
                          <a:srcRect/>
                          <a:stretch>
                            <a:fillRect/>
                          </a:stretch>
                        </pic:blipFill>
                        <pic:spPr>
                          <a:xfrm>
                            <a:off x="0" y="0"/>
                            <a:ext cx="574675" cy="89027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72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■学生小号三联水嘴A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1、铜质聚碳酸酯三联水嘴。</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2、采用陶瓷芯片水阀。</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3、高压鹅颈。</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B232F2C" wp14:editId="4FD58280">
                  <wp:extent cx="571500" cy="628650"/>
                  <wp:effectExtent l="0" t="0" r="0" b="0"/>
                  <wp:docPr id="57"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14</w:t>
            </w:r>
          </w:p>
        </w:tc>
      </w:tr>
      <w:tr w:rsidR="00F5659A" w:rsidRPr="00F5659A">
        <w:trPr>
          <w:trHeight w:val="346"/>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73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教师电源A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教师电源总控采用耐磨、耐腐蚀、耐高温（≤140℃）的PC薄膜面板，教师实验演示电源及对学生电源的控制都采用触摸键盘，贴片元件生产技术。</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1：教师</w:t>
            </w:r>
            <w:proofErr w:type="gramStart"/>
            <w:r w:rsidRPr="00F5659A">
              <w:rPr>
                <w:rFonts w:asciiTheme="minorEastAsia" w:eastAsiaTheme="minorEastAsia" w:hAnsiTheme="minorEastAsia" w:hint="eastAsia"/>
                <w:sz w:val="24"/>
                <w:szCs w:val="24"/>
              </w:rPr>
              <w:t>演示台配备</w:t>
            </w:r>
            <w:proofErr w:type="gramEnd"/>
            <w:r w:rsidRPr="00F5659A">
              <w:rPr>
                <w:rFonts w:asciiTheme="minorEastAsia" w:eastAsiaTheme="minorEastAsia" w:hAnsiTheme="minorEastAsia" w:hint="eastAsia"/>
                <w:sz w:val="24"/>
                <w:szCs w:val="24"/>
              </w:rPr>
              <w:t>总漏电保护和分组保护，可分组控制学生的高低压电源，确保教师及学生实验安全方便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教师直流0到24V输出，电流3A，过载自动保护，闪灯提示，手动复位，具有粗调，细调功能细调分辨率为0.03V，设定好电压10秒后，存储此次设定值，下次开机，就是这次设定电压。数字电压表指示。过载后，手动“确定”复位，防止对负载反复冲击，更好的保护设备，防止有些采用廉价的自恢复电路）</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3：教师交流2到24V输出，电流6A，过载自动保护，闪灯提示，手动复位，分辨率为2V。数字电压表指示。过载后，手动“确定”复位，防止对负载反复冲击，更好的保护设备，防止有些采用廉价的自恢复电路）。</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4：9V大电流输出40A。8秒断开，MCU芯片定时控制，时间准确。</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5：教师“直流高压”选择，发光管常亮，是240V档，发光管闪烁是300档，熄灭则无高压输出。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6：控制学生低压：根据学生需求，按相应的档位叠加。对应的指示灯指示，教师监视。</w:t>
            </w:r>
          </w:p>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7：当要给学生</w:t>
            </w:r>
            <w:proofErr w:type="gramStart"/>
            <w:r w:rsidRPr="00F5659A">
              <w:rPr>
                <w:rFonts w:asciiTheme="minorEastAsia" w:eastAsiaTheme="minorEastAsia" w:hAnsiTheme="minorEastAsia" w:hint="eastAsia"/>
                <w:sz w:val="24"/>
                <w:szCs w:val="24"/>
              </w:rPr>
              <w:t>桌提供</w:t>
            </w:r>
            <w:proofErr w:type="gramEnd"/>
            <w:r w:rsidRPr="00F5659A">
              <w:rPr>
                <w:rFonts w:asciiTheme="minorEastAsia" w:eastAsiaTheme="minorEastAsia" w:hAnsiTheme="minorEastAsia" w:hint="eastAsia"/>
                <w:sz w:val="24"/>
                <w:szCs w:val="24"/>
              </w:rPr>
              <w:t>220V，按“A组、B组、C组、D组220V”的按键，且对应的发光管指示。数字电压表指示，漏电保护功能。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8、配置2组220V交流输出为带安全门的</w:t>
            </w:r>
            <w:proofErr w:type="gramStart"/>
            <w:r w:rsidRPr="00F5659A">
              <w:rPr>
                <w:rFonts w:asciiTheme="minorEastAsia" w:eastAsiaTheme="minorEastAsia" w:hAnsiTheme="minorEastAsia" w:hint="eastAsia"/>
                <w:sz w:val="24"/>
                <w:szCs w:val="24"/>
              </w:rPr>
              <w:t>国标五</w:t>
            </w:r>
            <w:proofErr w:type="gramEnd"/>
            <w:r w:rsidRPr="00F5659A">
              <w:rPr>
                <w:rFonts w:asciiTheme="minorEastAsia" w:eastAsiaTheme="minorEastAsia" w:hAnsiTheme="minorEastAsia" w:hint="eastAsia"/>
                <w:sz w:val="24"/>
                <w:szCs w:val="24"/>
              </w:rPr>
              <w:t>孔插座，带有过载保护和电源指示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9、电源的性能应符合《 JY/T 0374-2004 教学实验室设备电源系统 》中的相关要求。</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1D569FB" wp14:editId="734F659F">
                  <wp:extent cx="1556385" cy="1038225"/>
                  <wp:effectExtent l="0" t="0" r="5715" b="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56520" cy="10382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378"/>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74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学生实验电源A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1、ABS翻转式电源盒，可放置在实验台两侧，书包盒中间，也可置于台面，实验和安装都非常方便。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2、学生交流2V到24V输出，电流2A，自动过载保护，自动恢复。电压2V每档，由教师集中供电控制。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3、学生直流2V到24V输出，电流2A，自动过载保护，自动恢复。由教师集中供电控制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4、配置1组220V国标5孔插座，保险丝保护，工作指示。具有火线关断开关。</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5、电源具有工作，过载状态指示，能清楚的判断，</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6、电源采用耐磨、耐腐蚀、耐高温（≤140℃）的面板，标识清楚。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7、电源的性能应符合JY--0330教学仪器相关标准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22EE950" wp14:editId="1CB96EF1">
                  <wp:extent cx="1054735" cy="514350"/>
                  <wp:effectExtent l="0" t="0" r="0" b="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54735" cy="5143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75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1.规格：620*570*970mm；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2.面料：靠背采用加密加厚H网饰面，同时采用耐磨亲肤弹力座布；</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3.海绵：高弹力原生纯海绵；</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4.椅架：黑色，采用30mm*15mm方形管架,管壁厚1.5mm；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E68CC55" wp14:editId="2573AB74">
                  <wp:extent cx="733425" cy="428625"/>
                  <wp:effectExtent l="0" t="0" r="9525" b="9525"/>
                  <wp:docPr id="60" name="Picture 2" descr="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image23.jpeg"/>
                          <pic:cNvPicPr>
                            <a:picLocks noChangeAspect="1" noChangeArrowheads="1"/>
                          </pic:cNvPicPr>
                        </pic:nvPicPr>
                        <pic:blipFill>
                          <a:blip r:embed="rId67" cstate="print">
                            <a:grayscl/>
                          </a:blip>
                          <a:srcRect/>
                          <a:stretch>
                            <a:fillRect/>
                          </a:stretch>
                        </pic:blipFill>
                        <pic:spPr>
                          <a:xfrm>
                            <a:off x="0" y="0"/>
                            <a:ext cx="733425" cy="4286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76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学生凳B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A：凳面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1、材质：采用环保型ABS改性塑料一次性注塑成型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2、尺寸：30cm×3cm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3、表面细纹咬花，防滑不发光</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B：脚钢架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1、材质及形状：椭圆形无缝钢管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2、尺寸:17×34×1.7mm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3、全圆满焊接完成，结构牢固，经高温粉体烤漆处理，长时间使用也不会产生表面烤漆剥落现象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C：脚垫 </w:t>
            </w:r>
          </w:p>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 xml:space="preserve">1、材质：采用PP加耐磨纤维质塑料，实心倒勾式一体射出成型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D：凳面可通过旋转螺杆来升降凳子高度,可调高度5cm。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033E0C8A" wp14:editId="7E73B656">
                  <wp:extent cx="1241425" cy="847725"/>
                  <wp:effectExtent l="0" t="0" r="0" b="9525"/>
                  <wp:docPr id="61"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77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光源系统</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采用塑料材质的灯座支架，7w的LED光源；亮度高，光照角度可调。</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8061096" wp14:editId="5BB71EB6">
                  <wp:extent cx="542925" cy="361950"/>
                  <wp:effectExtent l="0" t="0" r="9525" b="0"/>
                  <wp:docPr id="62" name="图片 10" descr="ac7b7a4185c2117ab608284ad629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ac7b7a4185c2117ab608284ad629b1f.jpg"/>
                          <pic:cNvPicPr>
                            <a:picLocks noChangeAspect="1"/>
                          </pic:cNvPicPr>
                        </pic:nvPicPr>
                        <pic:blipFill>
                          <a:blip r:embed="rId68" cstate="print"/>
                          <a:stretch>
                            <a:fillRect/>
                          </a:stretch>
                        </pic:blipFill>
                        <pic:spPr>
                          <a:xfrm>
                            <a:off x="0" y="0"/>
                            <a:ext cx="542925" cy="3619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盏</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78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室内实验配电安装布线B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铜芯线，4平方毫米。电线地上长度1.2米，需要5盘线，每盘100米</w:t>
            </w:r>
          </w:p>
          <w:p w:rsidR="0032658A" w:rsidRPr="00F5659A" w:rsidRDefault="0032658A">
            <w:pPr>
              <w:rPr>
                <w:rFonts w:asciiTheme="minorEastAsia" w:eastAsiaTheme="minorEastAsia" w:hAnsiTheme="minorEastAsia"/>
                <w:sz w:val="24"/>
                <w:szCs w:val="24"/>
              </w:rPr>
            </w:pP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4591A7FE" wp14:editId="7FE6993B">
                  <wp:extent cx="701040" cy="628015"/>
                  <wp:effectExtent l="19050" t="0" r="3531" b="0"/>
                  <wp:docPr id="63"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79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给、排水系统安装布管C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41EBD537" wp14:editId="0F5F78AC">
                  <wp:extent cx="690245" cy="862965"/>
                  <wp:effectExtent l="19050" t="0" r="0" b="0"/>
                  <wp:docPr id="6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80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室内静电地板安装B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规格：600*600*40mm，陶瓷面防静电地板，含安装。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B3219CE" wp14:editId="3C14B9E5">
                  <wp:extent cx="567055" cy="639445"/>
                  <wp:effectExtent l="0" t="0" r="4445" b="8255"/>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4"/>
                          <pic:cNvPicPr>
                            <a:picLocks noChangeAspect="1"/>
                          </pic:cNvPicPr>
                        </pic:nvPicPr>
                        <pic:blipFill>
                          <a:blip r:embed="rId32" cstate="print"/>
                          <a:stretch>
                            <a:fillRect/>
                          </a:stretch>
                        </pic:blipFill>
                        <pic:spPr>
                          <a:xfrm>
                            <a:off x="0" y="0"/>
                            <a:ext cx="567055" cy="63944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平</w:t>
            </w:r>
            <w:r w:rsidR="00044233">
              <w:rPr>
                <w:rFonts w:asciiTheme="minorEastAsia" w:eastAsiaTheme="minorEastAsia" w:hAnsiTheme="minorEastAsia" w:hint="eastAsia"/>
                <w:sz w:val="24"/>
                <w:szCs w:val="24"/>
              </w:rPr>
              <w:t>方</w:t>
            </w:r>
            <w:r w:rsidRPr="00F5659A">
              <w:rPr>
                <w:rFonts w:asciiTheme="minorEastAsia" w:eastAsiaTheme="minorEastAsia" w:hAnsiTheme="minorEastAsia" w:hint="eastAsia"/>
                <w:sz w:val="24"/>
                <w:szCs w:val="24"/>
              </w:rPr>
              <w:t>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110</w:t>
            </w:r>
          </w:p>
        </w:tc>
      </w:tr>
      <w:tr w:rsidR="00F5659A" w:rsidRPr="00F5659A">
        <w:trPr>
          <w:trHeight w:val="945"/>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81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044233">
            <w:pPr>
              <w:rPr>
                <w:rFonts w:asciiTheme="minorEastAsia" w:eastAsiaTheme="minorEastAsia" w:hAnsiTheme="minorEastAsia" w:cs="宋体"/>
                <w:sz w:val="24"/>
                <w:szCs w:val="24"/>
              </w:rPr>
            </w:pPr>
            <w:proofErr w:type="gramStart"/>
            <w:r>
              <w:rPr>
                <w:rFonts w:asciiTheme="minorEastAsia" w:eastAsiaTheme="minorEastAsia" w:hAnsiTheme="minorEastAsia" w:hint="eastAsia"/>
                <w:sz w:val="24"/>
                <w:szCs w:val="24"/>
              </w:rPr>
              <w:t>准备台</w:t>
            </w:r>
            <w:proofErr w:type="gramEnd"/>
            <w:r>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1、尺寸：2800×700×850mm。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w:t>
            </w:r>
            <w:proofErr w:type="gramStart"/>
            <w:r w:rsidRPr="00F5659A">
              <w:rPr>
                <w:rFonts w:asciiTheme="minorEastAsia" w:eastAsiaTheme="minorEastAsia" w:hAnsiTheme="minorEastAsia" w:hint="eastAsia"/>
                <w:sz w:val="24"/>
                <w:szCs w:val="24"/>
              </w:rPr>
              <w:t>准备台</w:t>
            </w:r>
            <w:proofErr w:type="gramEnd"/>
            <w:r w:rsidRPr="00F5659A">
              <w:rPr>
                <w:rFonts w:asciiTheme="minorEastAsia" w:eastAsiaTheme="minorEastAsia" w:hAnsiTheme="minorEastAsia" w:hint="eastAsia"/>
                <w:sz w:val="24"/>
                <w:szCs w:val="24"/>
              </w:rPr>
              <w:t>设有储物柜。</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3、台面：采用13.0mm厚理化板台面，台面边缘用同质材料板双层加厚至26.0mm，CNC机械加工而成。</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4、桌体：采用1.0mm镀锌钢板，CO2保护焊焊接，打磨处理，表面</w:t>
            </w:r>
            <w:r w:rsidRPr="00F5659A">
              <w:rPr>
                <w:rFonts w:asciiTheme="minorEastAsia" w:eastAsiaTheme="minorEastAsia" w:hAnsiTheme="minorEastAsia" w:hint="eastAsia"/>
                <w:sz w:val="24"/>
                <w:szCs w:val="24"/>
              </w:rPr>
              <w:lastRenderedPageBreak/>
              <w:t>经耐酸碱EPOXY粉末烤漆处理（烤漆膜厚度平均值≥ 70μm），表面硬度附着力、耐腐蚀性符合国家GB/T3668-200X标准。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5、滑轨：三节重型滚珠滑轨，承重性强，滑动性能良好，无噪音，开合不少于十万次不变形。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6、铰链：采用自动型110°大伸展角度，锌合金铰链，开合不少于五万次不变形。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7、拉手：采用C型不锈钢拉手。</w:t>
            </w:r>
          </w:p>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8、脚垫：采用柜体内置可调ABS脚垫，保证桌面平整，防水防潮。</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lastRenderedPageBreak/>
              <w:drawing>
                <wp:inline distT="0" distB="0" distL="0" distR="0" wp14:anchorId="1B5DD003" wp14:editId="7901B583">
                  <wp:extent cx="824230" cy="625475"/>
                  <wp:effectExtent l="0" t="0" r="0" b="317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82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PP仪器柜B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2.柜体：侧板、顶底板采用改性PP材料模具一次成型，表面沙面和光面相结合处理，保证柜体之坚固及密封性，耐腐蚀性强，顶板、底板预留模具成型排风孔。底部镶嵌15mm*30 mm *1.2mm钢制横梁，承重力强。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3.下柜柜门：内</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改性PP材质模具一次成型，外嵌5mm厚钢化烤漆玻璃。上下拉手及三角对称五点固定，防止玻璃的松动或开合。伸缩式PP旋转门轴，四角圆弧倒角，内侧弧形圆边。配锁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4.上柜柜门：内</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改性PP材质模具一次成型，外嵌5mm厚钢化烤漆玻璃，中间烤漆镂空制作。上下拉手及三角对称五点固定，防止玻璃的松动或开合。伸缩式PP旋转门轴，四角圆弧倒角，内侧弧形圆边。配锁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5.层板：上柜配置两块活动层板，下柜配置一块活动层板，层板全部采用改性PP材料模具一次成型，表面沙面和光面相结合处理，四周有阻水边，底部镶嵌两根15mm*30 mm *1.2mm钢制横梁，承重力强。整体设计为活动式，可随意抽取放在合适的隔层，自由组合各层空间。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6.拉手：采用改性PP材料模具一次成型，直角梯形</w:t>
            </w:r>
            <w:proofErr w:type="gramStart"/>
            <w:r w:rsidRPr="00F5659A">
              <w:rPr>
                <w:rFonts w:asciiTheme="minorEastAsia" w:eastAsiaTheme="minorEastAsia" w:hAnsiTheme="minorEastAsia" w:hint="eastAsia"/>
                <w:sz w:val="24"/>
                <w:szCs w:val="24"/>
              </w:rPr>
              <w:t>四周倒圆与</w:t>
            </w:r>
            <w:proofErr w:type="gramEnd"/>
            <w:r w:rsidRPr="00F5659A">
              <w:rPr>
                <w:rFonts w:asciiTheme="minorEastAsia" w:eastAsiaTheme="minorEastAsia" w:hAnsiTheme="minorEastAsia" w:hint="eastAsia"/>
                <w:sz w:val="24"/>
                <w:szCs w:val="24"/>
              </w:rPr>
              <w:t>柜门平行，开启方便。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7.门铰链：采用改性PP材料模具一次成型，伸缩式PP旋转门轴，永不生锈，耐腐蚀性好。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39915EFD" wp14:editId="18F5D765">
                  <wp:extent cx="606425" cy="1873885"/>
                  <wp:effectExtent l="0" t="0" r="3175" b="0"/>
                  <wp:docPr id="67" name="图片 4"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N)P{BSPPCKHRG%%SIARKO[7"/>
                          <pic:cNvPicPr>
                            <a:picLocks noChangeAspect="1"/>
                          </pic:cNvPicPr>
                        </pic:nvPicPr>
                        <pic:blipFill>
                          <a:blip r:embed="rId33" cstate="print"/>
                          <a:stretch>
                            <a:fillRect/>
                          </a:stretch>
                        </pic:blipFill>
                        <pic:spPr>
                          <a:xfrm>
                            <a:off x="0" y="0"/>
                            <a:ext cx="606813" cy="187388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83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标本柜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采用四分之一圆铝合金玻璃框架结构（厚度为1.5mm），其上部采用无色透明玻璃铝合金框架,内置连接件，隔板固定件内置式，上下可随调。下部为柜式结构，柜体采用25mm厚三聚氰胺板(基板为E1级环保板)作为主体材料，整体造型美观大方，隔板采用≥5mm厚玻璃隔板。</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46AB09A" wp14:editId="3C060A4B">
                  <wp:extent cx="1295400" cy="1638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9"/>
                          <a:stretch>
                            <a:fillRect/>
                          </a:stretch>
                        </pic:blipFill>
                        <pic:spPr>
                          <a:xfrm>
                            <a:off x="0" y="0"/>
                            <a:ext cx="1295400" cy="16383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84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实验凳C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A：凳面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1、材质：采用环保型ABS改性塑料一次性注塑成型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2、尺寸：约φ300×30mm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3、表面细纹咬花，防滑不发光</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B：脚钢架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1、材质及形状：椭圆形无缝钢管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2、椭圆约17×34mm，钢管厚度约1.7mm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3、全圆满焊接完成，结构牢固，经高温粉体烤漆处理，长时间使用也不会产生表面烤漆剥落现象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C：脚垫</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材质：采用PP加耐磨纤维质塑料，实心倒勾式一体射出成型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D：凳面可通过旋转螺杆来升降凳子高度,可调高度50mm。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CC6D730" wp14:editId="533A26A6">
                  <wp:extent cx="565785" cy="701675"/>
                  <wp:effectExtent l="0" t="0" r="5715" b="3175"/>
                  <wp:docPr id="69" name="图片 31"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 descr="凳子.jpg"/>
                          <pic:cNvPicPr>
                            <a:picLocks noChangeAspect="1"/>
                          </pic:cNvPicPr>
                        </pic:nvPicPr>
                        <pic:blipFill>
                          <a:blip r:embed="rId28" cstate="print"/>
                          <a:stretch>
                            <a:fillRect/>
                          </a:stretch>
                        </pic:blipFill>
                        <pic:spPr>
                          <a:xfrm>
                            <a:off x="0" y="0"/>
                            <a:ext cx="565785" cy="7016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只</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85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插座C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86型多功能5孔插座带防水盖</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C720BC2" wp14:editId="5E39D30A">
                  <wp:extent cx="1190625" cy="1247775"/>
                  <wp:effectExtent l="0" t="0" r="952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0"/>
                          <a:stretch>
                            <a:fillRect/>
                          </a:stretch>
                        </pic:blipFill>
                        <pic:spPr>
                          <a:xfrm>
                            <a:off x="0" y="0"/>
                            <a:ext cx="1190625" cy="12477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86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实验水槽B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1、PP水槽，方型。</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2、防堵，防臭.</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3、排水口要有过滤装置，防止废水回流和废渣堵塞。</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77420B8" wp14:editId="1D181261">
                  <wp:extent cx="552450" cy="542925"/>
                  <wp:effectExtent l="0" t="0" r="0" b="9525"/>
                  <wp:docPr id="78"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rsidTr="00D74768">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87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■三联实验水嘴B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1、铜质聚碳酸酯三联水嘴。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2、采用陶瓷芯片水阀。</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3、高压鹅颈。</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7828724" wp14:editId="258731F1">
                  <wp:extent cx="571500" cy="628650"/>
                  <wp:effectExtent l="0" t="0" r="0" b="0"/>
                  <wp:docPr id="79"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88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电气布线B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1B119F35" wp14:editId="0E158421">
                  <wp:extent cx="701040" cy="628015"/>
                  <wp:effectExtent l="19050" t="0" r="3531" b="0"/>
                  <wp:docPr id="80"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89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给、排水系统安装布管D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48253D85" wp14:editId="57B5F2E1">
                  <wp:extent cx="690245" cy="862965"/>
                  <wp:effectExtent l="19050" t="0" r="0" b="0"/>
                  <wp:docPr id="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90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1、尺寸：2800（长）×700（宽）×850mm（高）。</w:t>
            </w:r>
          </w:p>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设有储物柜，中间为演示台，设置电源主控系统、多媒体设备（主机、显示器、中控、功放、交换机）的位置预留。</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3、台面：采用13.0mm厚理化板台面，台面边缘用同质材料板双层加厚至26.0mm，由专业生产厂家用CNC机械加工而成。</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5、滑轨：三节重型滚珠滑轨，承重性强，滑动性能良好，无噪音，开合十万次不变形。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6、铰链：采用自动型110°大伸展角度，锌合金铰链，开合五万次不变形。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7、拉手：采用C型不锈钢拉手，造型独特美观。</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8、脚垫：采用柜体内置可调ABS脚垫，保证桌面平整，防水防潮，延长设备使用寿命。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A84C08D" wp14:editId="41DBB4D8">
                  <wp:extent cx="824230" cy="625475"/>
                  <wp:effectExtent l="0" t="0" r="0" b="3175"/>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91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1、尺寸：1200*600*780mm。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2、台面：采用不低于20mm陶瓷台面，陶瓷台面需满足以下性能：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1200*600*20mm台面：采用新型、环保、20mm厚一体实芯黑色胚体实验室工业陶瓷台面，台面尺寸为600*1200mm。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3、桌体结构：采用新型铝合金结构整体1200*600*780mm，</w:t>
            </w:r>
            <w:proofErr w:type="gramStart"/>
            <w:r w:rsidRPr="00F5659A">
              <w:rPr>
                <w:rFonts w:asciiTheme="minorEastAsia" w:eastAsiaTheme="minorEastAsia" w:hAnsiTheme="minorEastAsia" w:hint="eastAsia"/>
                <w:sz w:val="24"/>
                <w:szCs w:val="24"/>
              </w:rPr>
              <w:t>学生位</w:t>
            </w:r>
            <w:proofErr w:type="gramEnd"/>
            <w:r w:rsidRPr="00F5659A">
              <w:rPr>
                <w:rFonts w:asciiTheme="minorEastAsia" w:eastAsiaTheme="minorEastAsia" w:hAnsiTheme="minorEastAsia" w:hint="eastAsia"/>
                <w:sz w:val="24"/>
                <w:szCs w:val="24"/>
              </w:rPr>
              <w:t>镂空式，符合人体工程学设计，美观大方专用书包斗ABS铸塑一体成型,便于清理，</w:t>
            </w:r>
            <w:proofErr w:type="gramStart"/>
            <w:r w:rsidRPr="00F5659A">
              <w:rPr>
                <w:rFonts w:asciiTheme="minorEastAsia" w:eastAsiaTheme="minorEastAsia" w:hAnsiTheme="minorEastAsia" w:hint="eastAsia"/>
                <w:sz w:val="24"/>
                <w:szCs w:val="24"/>
              </w:rPr>
              <w:t>不</w:t>
            </w:r>
            <w:proofErr w:type="gramEnd"/>
            <w:r w:rsidRPr="00F5659A">
              <w:rPr>
                <w:rFonts w:asciiTheme="minorEastAsia" w:eastAsiaTheme="minorEastAsia" w:hAnsiTheme="minorEastAsia" w:hint="eastAsia"/>
                <w:sz w:val="24"/>
                <w:szCs w:val="24"/>
              </w:rPr>
              <w:t>屯垃圾，中间有</w:t>
            </w:r>
            <w:proofErr w:type="gramStart"/>
            <w:r w:rsidRPr="00F5659A">
              <w:rPr>
                <w:rFonts w:asciiTheme="minorEastAsia" w:eastAsiaTheme="minorEastAsia" w:hAnsiTheme="minorEastAsia" w:hint="eastAsia"/>
                <w:sz w:val="24"/>
                <w:szCs w:val="24"/>
              </w:rPr>
              <w:t>挂凳卡槽</w:t>
            </w:r>
            <w:proofErr w:type="gramEnd"/>
            <w:r w:rsidRPr="00F5659A">
              <w:rPr>
                <w:rFonts w:asciiTheme="minorEastAsia" w:eastAsiaTheme="minorEastAsia" w:hAnsiTheme="minorEastAsia" w:hint="eastAsia"/>
                <w:sz w:val="24"/>
                <w:szCs w:val="24"/>
              </w:rPr>
              <w:t>。侧</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三段式高强度铝合金结构，整体规格590*770mm,立柱采用倾斜式设计，内嵌入上</w:t>
            </w:r>
            <w:proofErr w:type="gramStart"/>
            <w:r w:rsidRPr="00F5659A">
              <w:rPr>
                <w:rFonts w:asciiTheme="minorEastAsia" w:eastAsiaTheme="minorEastAsia" w:hAnsiTheme="minorEastAsia" w:hint="eastAsia"/>
                <w:sz w:val="24"/>
                <w:szCs w:val="24"/>
              </w:rPr>
              <w:t>下铸铝脚</w:t>
            </w:r>
            <w:proofErr w:type="gramEnd"/>
            <w:r w:rsidRPr="00F5659A">
              <w:rPr>
                <w:rFonts w:asciiTheme="minorEastAsia" w:eastAsiaTheme="minorEastAsia" w:hAnsiTheme="minorEastAsia" w:hint="eastAsia"/>
                <w:sz w:val="24"/>
                <w:szCs w:val="24"/>
              </w:rPr>
              <w:t>40mm,后端配备弧形支撑梁厚度为2.0mm,各部位连接设置专用定位件，用高强度内六角螺栓连接，便于组装及拆卸，外观</w:t>
            </w:r>
            <w:r w:rsidRPr="00F5659A">
              <w:rPr>
                <w:rFonts w:asciiTheme="minorEastAsia" w:eastAsiaTheme="minorEastAsia" w:hAnsiTheme="minorEastAsia" w:hint="eastAsia"/>
                <w:sz w:val="24"/>
                <w:szCs w:val="24"/>
              </w:rPr>
              <w:lastRenderedPageBreak/>
              <w:t>流线型设计简洁美观，易碰撞处全部采用倒圆角，产品款式整体设计美观，合理，安全，牢固耐用。金属表面酸洗，磷化，环氧树脂粉末静电喷涂，防酸碱，防腐蚀。后挡水板采用80*15*2mm厚一体成型铝合金，左右堵</w:t>
            </w:r>
            <w:proofErr w:type="gramStart"/>
            <w:r w:rsidRPr="00F5659A">
              <w:rPr>
                <w:rFonts w:asciiTheme="minorEastAsia" w:eastAsiaTheme="minorEastAsia" w:hAnsiTheme="minorEastAsia" w:hint="eastAsia"/>
                <w:sz w:val="24"/>
                <w:szCs w:val="24"/>
              </w:rPr>
              <w:t>头采用</w:t>
            </w:r>
            <w:proofErr w:type="gramEnd"/>
            <w:r w:rsidRPr="00F5659A">
              <w:rPr>
                <w:rFonts w:asciiTheme="minorEastAsia" w:eastAsiaTheme="minorEastAsia" w:hAnsiTheme="minorEastAsia" w:hint="eastAsia"/>
                <w:sz w:val="24"/>
                <w:szCs w:val="24"/>
              </w:rPr>
              <w:t>铸铝模具一次成型，固定台面不易脱落,前横梁，中横梁采用高强度铝合金型材，两端用M5*10螺栓紧固，稳定性好，便于拆装。桌侧脚底部配有M10调整地脚，并配有和台面同色ABS脚套装饰盖。</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4、书包斗：内部规格420mm×250mm×180mm，两书包斗中间可放置学生电源，隐蔽性及安全性能较高。</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540CDE97" wp14:editId="0CC43095">
                  <wp:extent cx="876300" cy="605155"/>
                  <wp:effectExtent l="0" t="0" r="0" b="444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24" cstate="print"/>
                          <a:stretch>
                            <a:fillRect/>
                          </a:stretch>
                        </pic:blipFill>
                        <pic:spPr>
                          <a:xfrm>
                            <a:off x="0" y="0"/>
                            <a:ext cx="876300" cy="60515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92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功能柱C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1、尺寸：220×110×730mm。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2、柱体：采用ABS工程塑料注塑成型，壁厚4mm，表面磨面与光面处理，以齿合槽配以螺丝连接，拆分组合方便，上部设置散热孔。</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3、底座：采用ABS工程塑料注塑成型，预留四个孔位，方便与地面固定。</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B9B3C15" wp14:editId="3D5CF414">
                  <wp:extent cx="742950" cy="415925"/>
                  <wp:effectExtent l="0" t="0" r="0" b="3175"/>
                  <wp:docPr id="84" name="图片 35"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5" descr="功能柱.jpg"/>
                          <pic:cNvPicPr>
                            <a:picLocks noChangeAspect="1"/>
                          </pic:cNvPicPr>
                        </pic:nvPicPr>
                        <pic:blipFill>
                          <a:blip r:embed="rId25" cstate="print"/>
                          <a:srcRect l="19390" t="11830" r="24634" b="4546"/>
                          <a:stretch>
                            <a:fillRect/>
                          </a:stretch>
                        </pic:blipFill>
                        <pic:spPr>
                          <a:xfrm>
                            <a:off x="0" y="0"/>
                            <a:ext cx="742950" cy="4159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93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教师电源B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教师电源总控采用耐磨、耐腐蚀、耐高温（≤140℃）的PC薄膜面板，教师实验演示电源及对学生电源的控制都采用触摸数字键盘，贴片元件生产技术，微电脑控制 。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教师控制台控制区采用轻触按钮操作方式。</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1、采用密码开机管理。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2、具有年月日，时分秒，定时自动关机功能。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3、定时关机时间可以教师</w:t>
            </w:r>
            <w:proofErr w:type="gramStart"/>
            <w:r w:rsidRPr="00F5659A">
              <w:rPr>
                <w:rFonts w:asciiTheme="minorEastAsia" w:eastAsiaTheme="minorEastAsia" w:hAnsiTheme="minorEastAsia" w:hint="eastAsia"/>
                <w:sz w:val="24"/>
                <w:szCs w:val="24"/>
              </w:rPr>
              <w:t>据任务</w:t>
            </w:r>
            <w:proofErr w:type="gramEnd"/>
            <w:r w:rsidRPr="00F5659A">
              <w:rPr>
                <w:rFonts w:asciiTheme="minorEastAsia" w:eastAsiaTheme="minorEastAsia" w:hAnsiTheme="minorEastAsia" w:hint="eastAsia"/>
                <w:sz w:val="24"/>
                <w:szCs w:val="24"/>
              </w:rPr>
              <w:t>要求按需设定。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4、数码显示教师和学生交直流电压，</w:t>
            </w:r>
            <w:proofErr w:type="gramStart"/>
            <w:r w:rsidRPr="00F5659A">
              <w:rPr>
                <w:rFonts w:asciiTheme="minorEastAsia" w:eastAsiaTheme="minorEastAsia" w:hAnsiTheme="minorEastAsia" w:hint="eastAsia"/>
                <w:sz w:val="24"/>
                <w:szCs w:val="24"/>
              </w:rPr>
              <w:t>教师交直电流</w:t>
            </w:r>
            <w:proofErr w:type="gramEnd"/>
            <w:r w:rsidRPr="00F5659A">
              <w:rPr>
                <w:rFonts w:asciiTheme="minorEastAsia" w:eastAsiaTheme="minorEastAsia" w:hAnsiTheme="minorEastAsia" w:hint="eastAsia"/>
                <w:sz w:val="24"/>
                <w:szCs w:val="24"/>
              </w:rPr>
              <w:t>。</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5、分4组向学生实验桌输出安全的220V交流电源，具备漏电及过载保护功能。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7、教师可远程控制和锁定学生电源的低压交、直流电压。控制交流</w:t>
            </w:r>
            <w:r w:rsidRPr="00F5659A">
              <w:rPr>
                <w:rFonts w:asciiTheme="minorEastAsia" w:eastAsiaTheme="minorEastAsia" w:hAnsiTheme="minorEastAsia" w:hint="eastAsia"/>
                <w:sz w:val="24"/>
                <w:szCs w:val="24"/>
              </w:rPr>
              <w:lastRenderedPageBreak/>
              <w:t>0V - 30V，分辨率为1V；直流0V - 30.0V，分辨率为0.1V。分4组控制。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8、教师自用低压交流电源电压为0V-18V/6A、19V-30V/4A，</w:t>
            </w:r>
            <w:proofErr w:type="gramStart"/>
            <w:r w:rsidRPr="00F5659A">
              <w:rPr>
                <w:rFonts w:asciiTheme="minorEastAsia" w:eastAsiaTheme="minorEastAsia" w:hAnsiTheme="minorEastAsia" w:hint="eastAsia"/>
                <w:sz w:val="24"/>
                <w:szCs w:val="24"/>
              </w:rPr>
              <w:t>分辩率</w:t>
            </w:r>
            <w:proofErr w:type="gramEnd"/>
            <w:r w:rsidRPr="00F5659A">
              <w:rPr>
                <w:rFonts w:asciiTheme="minorEastAsia" w:eastAsiaTheme="minorEastAsia" w:hAnsiTheme="minorEastAsia" w:hint="eastAsia"/>
                <w:sz w:val="24"/>
                <w:szCs w:val="24"/>
              </w:rPr>
              <w:t>为1V。具备自动过载保护功能。（过载后，手动“确定”复位，防止对负载反复冲击，更好的保护设备，防止有些采用廉价的自恢复电路）</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9、教师自用低压直流电源电压为0V-18.0V/4A、18.1V-30.0V/3A，</w:t>
            </w:r>
            <w:proofErr w:type="gramStart"/>
            <w:r w:rsidRPr="00F5659A">
              <w:rPr>
                <w:rFonts w:asciiTheme="minorEastAsia" w:eastAsiaTheme="minorEastAsia" w:hAnsiTheme="minorEastAsia" w:hint="eastAsia"/>
                <w:sz w:val="24"/>
                <w:szCs w:val="24"/>
              </w:rPr>
              <w:t>分辩率</w:t>
            </w:r>
            <w:proofErr w:type="gramEnd"/>
            <w:r w:rsidRPr="00F5659A">
              <w:rPr>
                <w:rFonts w:asciiTheme="minorEastAsia" w:eastAsiaTheme="minorEastAsia" w:hAnsiTheme="minorEastAsia" w:hint="eastAsia"/>
                <w:sz w:val="24"/>
                <w:szCs w:val="24"/>
              </w:rPr>
              <w:t>为0.1V。具备自动  过载保护功能。（过载后，手动“确定”复位，防止对负载反复冲击，更好的保护设备，防止有些采用廉价的自恢复电路）重点是教师的直流电源过载方式：</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10、大电流短时输出电流值为40A。8秒自动关断。</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11、220V交流输出为两位带安全门的</w:t>
            </w:r>
            <w:proofErr w:type="gramStart"/>
            <w:r w:rsidRPr="00F5659A">
              <w:rPr>
                <w:rFonts w:asciiTheme="minorEastAsia" w:eastAsiaTheme="minorEastAsia" w:hAnsiTheme="minorEastAsia" w:hint="eastAsia"/>
                <w:sz w:val="24"/>
                <w:szCs w:val="24"/>
              </w:rPr>
              <w:t>国标五</w:t>
            </w:r>
            <w:proofErr w:type="gramEnd"/>
            <w:r w:rsidRPr="00F5659A">
              <w:rPr>
                <w:rFonts w:asciiTheme="minorEastAsia" w:eastAsiaTheme="minorEastAsia" w:hAnsiTheme="minorEastAsia" w:hint="eastAsia"/>
                <w:sz w:val="24"/>
                <w:szCs w:val="24"/>
              </w:rPr>
              <w:t>孔插座，带有过载保护和电源指示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12、电源的性能应符合《 JY/T 0374-2004 教学实验室设备电源系统 》中的相关要求。</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11FE0E1E" wp14:editId="5A705B2E">
                  <wp:extent cx="808990" cy="595630"/>
                  <wp:effectExtent l="0" t="0" r="0" b="0"/>
                  <wp:docPr id="85" name="图片 27" descr="E:\蔡来海\2018年报价模板\实验室设备单件渲染图\教师总控电源\带通风不带低压电.jpg带通风不带低压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7" descr="E:\蔡来海\2018年报价模板\实验室设备单件渲染图\教师总控电源\带通风不带低压电.jpg带通风不带低压电"/>
                          <pic:cNvPicPr>
                            <a:picLocks noChangeAspect="1"/>
                          </pic:cNvPicPr>
                        </pic:nvPicPr>
                        <pic:blipFill>
                          <a:blip r:embed="rId26" cstate="print"/>
                          <a:srcRect/>
                          <a:stretch>
                            <a:fillRect/>
                          </a:stretch>
                        </pic:blipFill>
                        <pic:spPr>
                          <a:xfrm>
                            <a:off x="0" y="0"/>
                            <a:ext cx="808990" cy="59563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94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学生实验电源B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1、学生电源应采用具有独立变压器的受控电源。</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2、采用数字化键盘轻触操作控制、数码显示交直流电压。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3、学生低压交流电源电压为1V-18V/3A、19V-30V/2A（1V倍率）；具备自动过载保护功能。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4、学生低压直流电源电压为1.5V-16.0V/2A、16.1V-30.0V/1A（0.1V倍率）。</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5、具备自动过载保护功能，电源性能应符合《JY0374-2004》中的相关要求。</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6、学生电源与台面成110°角， 美观大方，不易损坏，外壳</w:t>
            </w:r>
            <w:proofErr w:type="gramStart"/>
            <w:r w:rsidRPr="00F5659A">
              <w:rPr>
                <w:rFonts w:asciiTheme="minorEastAsia" w:eastAsiaTheme="minorEastAsia" w:hAnsiTheme="minorEastAsia" w:hint="eastAsia"/>
                <w:sz w:val="24"/>
                <w:szCs w:val="24"/>
              </w:rPr>
              <w:t>为铝木框架</w:t>
            </w:r>
            <w:proofErr w:type="gramEnd"/>
            <w:r w:rsidRPr="00F5659A">
              <w:rPr>
                <w:rFonts w:asciiTheme="minorEastAsia" w:eastAsiaTheme="minorEastAsia" w:hAnsiTheme="minorEastAsia" w:hint="eastAsia"/>
                <w:sz w:val="24"/>
                <w:szCs w:val="24"/>
              </w:rPr>
              <w:t>，两侧采用塑料堵头套牢，整体连接紧凑，美观大方。</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7、具有漏电保护功能。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44909C70" wp14:editId="7ACE4C93">
                  <wp:extent cx="702945" cy="495300"/>
                  <wp:effectExtent l="0" t="0" r="1905" b="0"/>
                  <wp:docPr id="86" name="图片 3" descr="E:\蔡来海\2018年报价模板\实验室设备单件渲染图\电源\抽斗220V.jpg抽斗2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E:\蔡来海\2018年报价模板\实验室设备单件渲染图\电源\抽斗220V.jpg抽斗220V"/>
                          <pic:cNvPicPr>
                            <a:picLocks noChangeAspect="1" noChangeArrowheads="1"/>
                          </pic:cNvPicPr>
                        </pic:nvPicPr>
                        <pic:blipFill>
                          <a:blip r:embed="rId27" cstate="print"/>
                          <a:srcRect/>
                          <a:stretch>
                            <a:fillRect/>
                          </a:stretch>
                        </pic:blipFill>
                        <pic:spPr>
                          <a:xfrm>
                            <a:off x="0" y="0"/>
                            <a:ext cx="702945" cy="49530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95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1、规格：620*570*970mm。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2、面料：靠背采用加密加厚H网饰面，同时采用耐磨亲肤弹力座布。</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3、海绵：高弹力原生纯海绵。</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4、椅架：黑色，采用30mm*15mm方形管架,管壁厚1.5mm。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A9A49A9" wp14:editId="3C08BE86">
                  <wp:extent cx="733425" cy="428625"/>
                  <wp:effectExtent l="0" t="0" r="9525" b="9525"/>
                  <wp:docPr id="87" name="Picture 2" descr="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 descr="image23.jpeg"/>
                          <pic:cNvPicPr>
                            <a:picLocks noChangeAspect="1" noChangeArrowheads="1"/>
                          </pic:cNvPicPr>
                        </pic:nvPicPr>
                        <pic:blipFill>
                          <a:blip r:embed="rId67" cstate="print">
                            <a:grayscl/>
                          </a:blip>
                          <a:srcRect/>
                          <a:stretch>
                            <a:fillRect/>
                          </a:stretch>
                        </pic:blipFill>
                        <pic:spPr>
                          <a:xfrm>
                            <a:off x="0" y="0"/>
                            <a:ext cx="733425" cy="4286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96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学生凳C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A：凳面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1、材质：采用环保型ABS改性塑料一次性注塑成型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2、尺寸：30cm×3cm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3、表面细纹咬花，防滑不发光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B：脚钢架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1、材质及形状：椭圆形无缝钢管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2、尺寸:17×34×1.7mm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3、全圆满焊接完成，结构牢固，经高温粉体烤漆处理，长时间使用也不会产生表面烤漆剥落现象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C：脚垫</w:t>
            </w:r>
          </w:p>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1、材质：采用PP加耐磨纤维质塑料，实心倒勾式一体射出成型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D：凳面可通过旋转螺杆来升降凳子高度,可调高度5cm。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C025214" wp14:editId="10139CBD">
                  <wp:extent cx="1241425" cy="847725"/>
                  <wp:effectExtent l="0" t="0" r="0" b="9525"/>
                  <wp:docPr id="88"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112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97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室内实验配电安装布线C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79C03034" wp14:editId="5D0634CC">
                  <wp:extent cx="701040" cy="628015"/>
                  <wp:effectExtent l="19050" t="0" r="3531" b="0"/>
                  <wp:docPr id="89"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98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室内静电地板安装C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规格：600*600*40mm，陶瓷面防静电地板，含安装。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6E0B6B3" wp14:editId="55CDEB4F">
                  <wp:extent cx="567055" cy="639445"/>
                  <wp:effectExtent l="0" t="0" r="4445" b="8255"/>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32" cstate="print"/>
                          <a:stretch>
                            <a:fillRect/>
                          </a:stretch>
                        </pic:blipFill>
                        <pic:spPr>
                          <a:xfrm>
                            <a:off x="0" y="0"/>
                            <a:ext cx="567055" cy="63944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平方</w:t>
            </w:r>
            <w:r w:rsidR="00C5191B">
              <w:rPr>
                <w:rFonts w:asciiTheme="minorEastAsia" w:eastAsiaTheme="minorEastAsia" w:hAnsiTheme="minorEastAsia" w:hint="eastAsia"/>
                <w:sz w:val="24"/>
                <w:szCs w:val="24"/>
              </w:rPr>
              <w:t>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220</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99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proofErr w:type="gramStart"/>
            <w:r w:rsidRPr="00F5659A">
              <w:rPr>
                <w:rFonts w:asciiTheme="minorEastAsia" w:eastAsiaTheme="minorEastAsia" w:hAnsiTheme="minorEastAsia" w:hint="eastAsia"/>
                <w:sz w:val="24"/>
                <w:szCs w:val="24"/>
              </w:rPr>
              <w:t>准备台</w:t>
            </w:r>
            <w:proofErr w:type="gramEnd"/>
            <w:r w:rsidRPr="00F5659A">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1、尺寸：2800×700×850mm。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w:t>
            </w:r>
            <w:proofErr w:type="gramStart"/>
            <w:r w:rsidRPr="00F5659A">
              <w:rPr>
                <w:rFonts w:asciiTheme="minorEastAsia" w:eastAsiaTheme="minorEastAsia" w:hAnsiTheme="minorEastAsia" w:hint="eastAsia"/>
                <w:sz w:val="24"/>
                <w:szCs w:val="24"/>
              </w:rPr>
              <w:t>准备台</w:t>
            </w:r>
            <w:proofErr w:type="gramEnd"/>
            <w:r w:rsidRPr="00F5659A">
              <w:rPr>
                <w:rFonts w:asciiTheme="minorEastAsia" w:eastAsiaTheme="minorEastAsia" w:hAnsiTheme="minorEastAsia" w:hint="eastAsia"/>
                <w:sz w:val="24"/>
                <w:szCs w:val="24"/>
              </w:rPr>
              <w:t>设有储物柜。</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3、台面：采用13.0mm厚理化板台面，台面边缘用同质材料板双层加厚至26.0mm，CNC机械加工而成。</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5、滑轨：三节重型滚珠滑轨，承重性强，滑动性能良好，无噪音，开合不少于十万次不变形。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6、铰链：采用自动型110°大伸展角度，锌合金铰链，开合不少于五万次不变形。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7、拉手：采用C型不锈钢拉手。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8、脚垫：采用柜体内置可调ABS脚垫，保证桌面平整，防水防潮。</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294E1ABE" wp14:editId="3464BF52">
                  <wp:extent cx="824230" cy="625475"/>
                  <wp:effectExtent l="0" t="0" r="0" b="3175"/>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100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PP仪器柜C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2、柜体：侧板、顶底板采用改性PP材料模具一次成型，表面沙面和光面相结合处理，保证柜体之坚固及密封性，耐腐蚀性强，顶板、底板预留模具成型排风孔。底部镶嵌15mm*30 mm *1.2mm钢制横梁，承重力强。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3、下柜柜门：内</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改性PP材质模具一次成型，外嵌5mm厚钢化烤漆玻璃。上下拉手及三角对称五点固定，防止玻璃的松动或开合。伸缩式PP旋转门轴，四角圆弧倒角，内侧弧形圆边。配锁。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4、上柜柜门：内</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改性PP材质模具一次成型，外嵌5mm厚钢化烤漆玻璃，中间烤漆镂空制作。上下拉手及三角对称五点固定，防止玻璃的松动或开合。伸缩式PP旋转门轴，四角圆弧倒角，内侧弧形圆边。配锁。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5、层板：上柜配置两块活动层板，下柜配置一块活动层板，层板全部采用改性PP材料模具一次成型，表面沙面和光面相结合处理，四周有阻水边，底部镶嵌两根15mm*30 mm *1.2mm钢制横梁，承重力强。整体设计为活动式，可随意抽取放在合适的隔层，自由组合各层空间。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6、拉手：采用改性PP材料模具一次成型，直角梯形</w:t>
            </w:r>
            <w:proofErr w:type="gramStart"/>
            <w:r w:rsidRPr="00F5659A">
              <w:rPr>
                <w:rFonts w:asciiTheme="minorEastAsia" w:eastAsiaTheme="minorEastAsia" w:hAnsiTheme="minorEastAsia" w:hint="eastAsia"/>
                <w:sz w:val="24"/>
                <w:szCs w:val="24"/>
              </w:rPr>
              <w:t>四周倒圆与</w:t>
            </w:r>
            <w:proofErr w:type="gramEnd"/>
            <w:r w:rsidRPr="00F5659A">
              <w:rPr>
                <w:rFonts w:asciiTheme="minorEastAsia" w:eastAsiaTheme="minorEastAsia" w:hAnsiTheme="minorEastAsia" w:hint="eastAsia"/>
                <w:sz w:val="24"/>
                <w:szCs w:val="24"/>
              </w:rPr>
              <w:t>柜门平行，开启方便。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7、门铰链：采用改性PP材料模具一次成型，伸缩式PP旋转门轴，永不生锈，耐腐蚀性好。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D7A9634" wp14:editId="62E14425">
                  <wp:extent cx="951230" cy="2505075"/>
                  <wp:effectExtent l="0" t="0" r="1270" b="0"/>
                  <wp:docPr id="102" name="图片 3"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descr="N)P{BSPPCKHRG%%SIARKO[7"/>
                          <pic:cNvPicPr>
                            <a:picLocks noChangeAspect="1"/>
                          </pic:cNvPicPr>
                        </pic:nvPicPr>
                        <pic:blipFill>
                          <a:blip r:embed="rId33" cstate="print"/>
                          <a:stretch>
                            <a:fillRect/>
                          </a:stretch>
                        </pic:blipFill>
                        <pic:spPr>
                          <a:xfrm>
                            <a:off x="0" y="0"/>
                            <a:ext cx="951723" cy="25050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101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实验凳D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A：凳面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1、材质：采用环保型ABS改性塑料一次性注塑成型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2、尺寸：约φ300×30mm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3、表面细纹咬花，防滑不发光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B：脚钢架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1、材质及形状：椭圆形无缝钢管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2、椭圆约17×34mm，钢管厚度约1.7mm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3、全圆满焊接完成，结构牢固，经高温粉体烤漆处理，长时间使用也不会产生表面烤漆剥落现象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C：脚垫 材质：采用PP加耐磨纤维质塑料，实心倒勾式一体射出成型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D：凳面可通过旋转螺杆来升降凳子高度,可调高度50mm。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3CE525F" wp14:editId="4D3AEA78">
                  <wp:extent cx="1241425" cy="847725"/>
                  <wp:effectExtent l="0" t="0" r="0" b="9525"/>
                  <wp:docPr id="105" name="图片 6"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只</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102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插座D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86型多功能5孔插座带防水盖</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F4CD14D" wp14:editId="71067AC5">
                  <wp:extent cx="1285875" cy="1047750"/>
                  <wp:effectExtent l="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71"/>
                          <a:stretch>
                            <a:fillRect/>
                          </a:stretch>
                        </pic:blipFill>
                        <pic:spPr>
                          <a:xfrm>
                            <a:off x="0" y="0"/>
                            <a:ext cx="1285875" cy="10477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103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电气布线C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278B9AA8" wp14:editId="31B8EAC9">
                  <wp:extent cx="701040" cy="628015"/>
                  <wp:effectExtent l="19050" t="0" r="3531" b="0"/>
                  <wp:docPr id="107"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104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E</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1、尺寸：2800（长）×700（宽）×850mm（高）。</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设有储物柜，中间为演示台，设置电源主控系统、多媒体设备（主机、显示器、中控、功放、交换机）的位置预留。</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3、台面：采用13.0mm厚理化板台面，台面边缘用同质材料板双层加厚至26.0mm，由专业生产厂家用CNC机械加工而成。</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5、滑轨：三节重型滚珠滑轨，承重性强，滑动性能良好，无噪音，开合十万次不变形。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6、铰链：采用自动型110°大伸展角度，锌合金铰链，开合五万次不变形。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7、拉手：采用C型不锈钢拉手，造型独特美观。</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8、脚垫：采用柜体内置可调ABS脚垫，保证桌面平整，防水防潮，延长设备使用寿命。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93E1FE9" wp14:editId="1F5B0C5B">
                  <wp:extent cx="824230" cy="625475"/>
                  <wp:effectExtent l="0" t="0" r="0" b="3175"/>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105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w:t>
            </w:r>
            <w:proofErr w:type="gramStart"/>
            <w:r w:rsidRPr="00F5659A">
              <w:rPr>
                <w:rFonts w:asciiTheme="minorEastAsia" w:eastAsiaTheme="minorEastAsia" w:hAnsiTheme="minorEastAsia" w:hint="eastAsia"/>
                <w:sz w:val="24"/>
                <w:szCs w:val="24"/>
              </w:rPr>
              <w:t>洗眼器</w:t>
            </w:r>
            <w:proofErr w:type="gramEnd"/>
            <w:r w:rsidRPr="00F5659A">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1、台面安装方式，平时放置于台面，紧急使用时可随意抽起，使用方便。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2、洗眼喷头：具有过滤泡棉及防尘功能，上面防尘盖平常可防尘，使用时可随时被水冲开，并降低突然打开时短暂的高水压，</w:t>
            </w:r>
            <w:proofErr w:type="gramStart"/>
            <w:r w:rsidRPr="00F5659A">
              <w:rPr>
                <w:rFonts w:asciiTheme="minorEastAsia" w:eastAsiaTheme="minorEastAsia" w:hAnsiTheme="minorEastAsia" w:hint="eastAsia"/>
                <w:sz w:val="24"/>
                <w:szCs w:val="24"/>
              </w:rPr>
              <w:t>避免冲伤眼睛</w:t>
            </w:r>
            <w:proofErr w:type="gramEnd"/>
            <w:r w:rsidRPr="00F5659A">
              <w:rPr>
                <w:rFonts w:asciiTheme="minorEastAsia" w:eastAsiaTheme="minorEastAsia" w:hAnsiTheme="minorEastAsia" w:hint="eastAsia"/>
                <w:sz w:val="24"/>
                <w:szCs w:val="24"/>
              </w:rPr>
              <w:t>。</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3、控水阀采用黄铜制作，经高亮度环氧树脂涂层处理，阀门可自动关闭，密封可靠。</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4、供水软管：采用2m长不锈钢软管。</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559C76C" wp14:editId="4044556C">
                  <wp:extent cx="851535" cy="923925"/>
                  <wp:effectExtent l="0" t="0" r="5715" b="0"/>
                  <wp:docPr id="109" name="图片 11" descr="179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 descr="17960720.jpg"/>
                          <pic:cNvPicPr>
                            <a:picLocks noChangeAspect="1"/>
                          </pic:cNvPicPr>
                        </pic:nvPicPr>
                        <pic:blipFill>
                          <a:blip r:embed="rId63" cstate="print"/>
                          <a:stretch>
                            <a:fillRect/>
                          </a:stretch>
                        </pic:blipFill>
                        <pic:spPr>
                          <a:xfrm>
                            <a:off x="0" y="0"/>
                            <a:ext cx="858210" cy="930569"/>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106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■教师大号三联水嘴B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1、尺寸：水龙头整体高度≥585mm，重量≥1740g，主管直径≥Φ26*1.2mm，</w:t>
            </w:r>
            <w:proofErr w:type="gramStart"/>
            <w:r w:rsidRPr="00F5659A">
              <w:rPr>
                <w:rFonts w:asciiTheme="minorEastAsia" w:eastAsiaTheme="minorEastAsia" w:hAnsiTheme="minorEastAsia" w:hint="eastAsia"/>
                <w:sz w:val="24"/>
                <w:szCs w:val="24"/>
              </w:rPr>
              <w:t>臂管直径</w:t>
            </w:r>
            <w:proofErr w:type="gramEnd"/>
            <w:r w:rsidRPr="00F5659A">
              <w:rPr>
                <w:rFonts w:asciiTheme="minorEastAsia" w:eastAsiaTheme="minorEastAsia" w:hAnsiTheme="minorEastAsia" w:hint="eastAsia"/>
                <w:sz w:val="24"/>
                <w:szCs w:val="24"/>
              </w:rPr>
              <w:t>≥Φ22*1.2mm,鹅颈管直径≥Φ19*1.0mm，固定底座直径≥55mm。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8E5A518" wp14:editId="6CFB462F">
                  <wp:extent cx="571500" cy="628650"/>
                  <wp:effectExtent l="0" t="0" r="0" b="0"/>
                  <wp:docPr id="110"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付</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107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PP水槽B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1、水槽尺寸：长*宽*高 550mm*450mm*310m，选用≥7.5mm厚优质全新高密度聚丙烯原包料，高压一体注塑成型，耐强酸强碱及有机溶液，化学稳定性良好，不易被化学试剂侵蚀；热力稳定性好。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2、水槽主体圆角设计，整体平整度控制在≤1.5mm，有效提升槽内使用空间，低吸水率不藏污垢易于清洁。加深槽≥310mm不易溅水，90°垂直加深槽体，</w:t>
            </w:r>
            <w:proofErr w:type="gramStart"/>
            <w:r w:rsidRPr="00F5659A">
              <w:rPr>
                <w:rFonts w:asciiTheme="minorEastAsia" w:eastAsiaTheme="minorEastAsia" w:hAnsiTheme="minorEastAsia" w:hint="eastAsia"/>
                <w:sz w:val="24"/>
                <w:szCs w:val="24"/>
              </w:rPr>
              <w:t>容尽不同</w:t>
            </w:r>
            <w:proofErr w:type="gramEnd"/>
            <w:r w:rsidRPr="00F5659A">
              <w:rPr>
                <w:rFonts w:asciiTheme="minorEastAsia" w:eastAsiaTheme="minorEastAsia" w:hAnsiTheme="minorEastAsia" w:hint="eastAsia"/>
                <w:sz w:val="24"/>
                <w:szCs w:val="24"/>
              </w:rPr>
              <w:t xml:space="preserve">尺寸量筒试剂管及玻璃器皿，且落入其中不易破碎，防滑防刮伤以延长使用寿命。                                              </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F2EEC92" wp14:editId="76369CB7">
                  <wp:extent cx="552450" cy="542925"/>
                  <wp:effectExtent l="0" t="0" r="0" b="9525"/>
                  <wp:docPr id="111"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378"/>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108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1、尺寸：1200*600*780mm。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2、台面：采用不低于20mm陶瓷台面，陶瓷台面需满足以下性能：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1200*600*20mm台面：采用新型、环保、20mm厚一体实芯黑色胚体实验室工业陶瓷台面，台面尺寸为600*1200mm。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3、桌体结构：采用新型铝合金结构整体1200*600*780mm，</w:t>
            </w:r>
            <w:proofErr w:type="gramStart"/>
            <w:r w:rsidRPr="00F5659A">
              <w:rPr>
                <w:rFonts w:asciiTheme="minorEastAsia" w:eastAsiaTheme="minorEastAsia" w:hAnsiTheme="minorEastAsia" w:hint="eastAsia"/>
                <w:sz w:val="24"/>
                <w:szCs w:val="24"/>
              </w:rPr>
              <w:t>学生位</w:t>
            </w:r>
            <w:proofErr w:type="gramEnd"/>
            <w:r w:rsidRPr="00F5659A">
              <w:rPr>
                <w:rFonts w:asciiTheme="minorEastAsia" w:eastAsiaTheme="minorEastAsia" w:hAnsiTheme="minorEastAsia" w:hint="eastAsia"/>
                <w:sz w:val="24"/>
                <w:szCs w:val="24"/>
              </w:rPr>
              <w:t>镂空式，符合人体工程学设计，专用书包斗ABS铸塑一体成型,便于清理，</w:t>
            </w:r>
            <w:proofErr w:type="gramStart"/>
            <w:r w:rsidRPr="00F5659A">
              <w:rPr>
                <w:rFonts w:asciiTheme="minorEastAsia" w:eastAsiaTheme="minorEastAsia" w:hAnsiTheme="minorEastAsia" w:hint="eastAsia"/>
                <w:sz w:val="24"/>
                <w:szCs w:val="24"/>
              </w:rPr>
              <w:t>不</w:t>
            </w:r>
            <w:proofErr w:type="gramEnd"/>
            <w:r w:rsidRPr="00F5659A">
              <w:rPr>
                <w:rFonts w:asciiTheme="minorEastAsia" w:eastAsiaTheme="minorEastAsia" w:hAnsiTheme="minorEastAsia" w:hint="eastAsia"/>
                <w:sz w:val="24"/>
                <w:szCs w:val="24"/>
              </w:rPr>
              <w:t>屯垃圾，中间有</w:t>
            </w:r>
            <w:proofErr w:type="gramStart"/>
            <w:r w:rsidRPr="00F5659A">
              <w:rPr>
                <w:rFonts w:asciiTheme="minorEastAsia" w:eastAsiaTheme="minorEastAsia" w:hAnsiTheme="minorEastAsia" w:hint="eastAsia"/>
                <w:sz w:val="24"/>
                <w:szCs w:val="24"/>
              </w:rPr>
              <w:t>挂凳卡槽</w:t>
            </w:r>
            <w:proofErr w:type="gramEnd"/>
            <w:r w:rsidRPr="00F5659A">
              <w:rPr>
                <w:rFonts w:asciiTheme="minorEastAsia" w:eastAsiaTheme="minorEastAsia" w:hAnsiTheme="minorEastAsia" w:hint="eastAsia"/>
                <w:sz w:val="24"/>
                <w:szCs w:val="24"/>
              </w:rPr>
              <w:t>。侧</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三段式高强度铝合金结构，整体规格590*770mm，立柱采用倾斜式设计，内嵌入上</w:t>
            </w:r>
            <w:proofErr w:type="gramStart"/>
            <w:r w:rsidRPr="00F5659A">
              <w:rPr>
                <w:rFonts w:asciiTheme="minorEastAsia" w:eastAsiaTheme="minorEastAsia" w:hAnsiTheme="minorEastAsia" w:hint="eastAsia"/>
                <w:sz w:val="24"/>
                <w:szCs w:val="24"/>
              </w:rPr>
              <w:t>下铸铝脚</w:t>
            </w:r>
            <w:proofErr w:type="gramEnd"/>
            <w:r w:rsidRPr="00F5659A">
              <w:rPr>
                <w:rFonts w:asciiTheme="minorEastAsia" w:eastAsiaTheme="minorEastAsia" w:hAnsiTheme="minorEastAsia" w:hint="eastAsia"/>
                <w:sz w:val="24"/>
                <w:szCs w:val="24"/>
              </w:rPr>
              <w:t>40mm，后端配备弧形支撑梁厚度为2.0mm，各部位连接设置专用定位件，用高强度内六角螺栓连接，便于组装及拆卸，外观流线型设计简洁美观，易碰撞处全部采用倒圆角。金属表面酸洗，磷化，环氧树脂粉末静电喷涂，防酸碱，防腐蚀。后挡水板采用80*15*2mm厚一体成型铝合金，左右堵</w:t>
            </w:r>
            <w:proofErr w:type="gramStart"/>
            <w:r w:rsidRPr="00F5659A">
              <w:rPr>
                <w:rFonts w:asciiTheme="minorEastAsia" w:eastAsiaTheme="minorEastAsia" w:hAnsiTheme="minorEastAsia" w:hint="eastAsia"/>
                <w:sz w:val="24"/>
                <w:szCs w:val="24"/>
              </w:rPr>
              <w:t>头采用</w:t>
            </w:r>
            <w:proofErr w:type="gramEnd"/>
            <w:r w:rsidRPr="00F5659A">
              <w:rPr>
                <w:rFonts w:asciiTheme="minorEastAsia" w:eastAsiaTheme="minorEastAsia" w:hAnsiTheme="minorEastAsia" w:hint="eastAsia"/>
                <w:sz w:val="24"/>
                <w:szCs w:val="24"/>
              </w:rPr>
              <w:t>铸铝模具一次成型，固定台面不易脱落,前横梁，中横梁采用高强度铝合金型材，两端用M5*10螺栓</w:t>
            </w:r>
            <w:r w:rsidRPr="00F5659A">
              <w:rPr>
                <w:rFonts w:asciiTheme="minorEastAsia" w:eastAsiaTheme="minorEastAsia" w:hAnsiTheme="minorEastAsia" w:hint="eastAsia"/>
                <w:sz w:val="24"/>
                <w:szCs w:val="24"/>
              </w:rPr>
              <w:lastRenderedPageBreak/>
              <w:t>紧固，稳定性好，便于拆装。桌侧脚底部配有M10调整地脚，并配有和台面同色ABS脚套装饰盖。</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4、书包斗：内部规格420mm×250mm×180mm，两书包斗中间可放置学生电源，隐蔽性及安全性能较高。</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53A9031B" wp14:editId="15E8FBC0">
                  <wp:extent cx="876300" cy="605155"/>
                  <wp:effectExtent l="0" t="0" r="0" b="4445"/>
                  <wp:docPr id="1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9"/>
                          <pic:cNvPicPr>
                            <a:picLocks noChangeAspect="1"/>
                          </pic:cNvPicPr>
                        </pic:nvPicPr>
                        <pic:blipFill>
                          <a:blip r:embed="rId24" cstate="print"/>
                          <a:stretch>
                            <a:fillRect/>
                          </a:stretch>
                        </pic:blipFill>
                        <pic:spPr>
                          <a:xfrm>
                            <a:off x="0" y="0"/>
                            <a:ext cx="876300" cy="60515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109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功能柱D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1、尺寸：约220×110×730mm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2、柱体：采用ABS工程塑料注塑成型，壁厚4mm，表面磨面与光面处理，以齿合槽配以螺丝连接，拆分组合方便，方便检修桶体内的风管或电线，上部设置散热孔。</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3、底座：采用ABS工程塑料注塑成型，预留四个孔位，方便与地面固定。</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57DEDED" wp14:editId="0B1D7225">
                  <wp:extent cx="742950" cy="419100"/>
                  <wp:effectExtent l="0" t="0" r="0" b="0"/>
                  <wp:docPr id="113" name="图片 16"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6" descr="功能柱.jpg"/>
                          <pic:cNvPicPr>
                            <a:picLocks noChangeAspect="1"/>
                          </pic:cNvPicPr>
                        </pic:nvPicPr>
                        <pic:blipFill>
                          <a:blip r:embed="rId25" cstate="print"/>
                          <a:srcRect l="19390" t="11830" r="24634" b="4546"/>
                          <a:stretch>
                            <a:fillRect/>
                          </a:stretch>
                        </pic:blipFill>
                        <pic:spPr>
                          <a:xfrm>
                            <a:off x="0" y="0"/>
                            <a:ext cx="742950" cy="4191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56</w:t>
            </w:r>
          </w:p>
        </w:tc>
      </w:tr>
      <w:tr w:rsidR="00F5659A" w:rsidRPr="00F5659A">
        <w:trPr>
          <w:trHeight w:val="2082"/>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110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塑料水槽柜B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1、一体化水槽台：规格600X500X820mm，ABS材质。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2、下柜设计为“工”型，采用整体式模具一次注塑成型，壁厚3mm，侧边设计框式U型槽，前后设有检修门，便于后期维护；上部为黑色</w:t>
            </w:r>
            <w:proofErr w:type="gramStart"/>
            <w:r w:rsidRPr="00F5659A">
              <w:rPr>
                <w:rFonts w:asciiTheme="minorEastAsia" w:eastAsiaTheme="minorEastAsia" w:hAnsiTheme="minorEastAsia" w:hint="eastAsia"/>
                <w:sz w:val="24"/>
                <w:szCs w:val="24"/>
              </w:rPr>
              <w:t>一</w:t>
            </w:r>
            <w:proofErr w:type="gramEnd"/>
            <w:r w:rsidRPr="00F5659A">
              <w:rPr>
                <w:rFonts w:asciiTheme="minorEastAsia" w:eastAsiaTheme="minorEastAsia" w:hAnsiTheme="minorEastAsia" w:hint="eastAsia"/>
                <w:sz w:val="24"/>
                <w:szCs w:val="24"/>
              </w:rPr>
              <w:t>体式水槽，槽深</w:t>
            </w:r>
            <w:proofErr w:type="gramStart"/>
            <w:r w:rsidRPr="00F5659A">
              <w:rPr>
                <w:rFonts w:asciiTheme="minorEastAsia" w:eastAsiaTheme="minorEastAsia" w:hAnsiTheme="minorEastAsia" w:hint="eastAsia"/>
                <w:sz w:val="24"/>
                <w:szCs w:val="24"/>
              </w:rPr>
              <w:t>365X365X</w:t>
            </w:r>
            <w:proofErr w:type="gramEnd"/>
            <w:r w:rsidRPr="00F5659A">
              <w:rPr>
                <w:rFonts w:asciiTheme="minorEastAsia" w:eastAsiaTheme="minorEastAsia" w:hAnsiTheme="minorEastAsia" w:hint="eastAsia"/>
                <w:sz w:val="24"/>
                <w:szCs w:val="24"/>
              </w:rPr>
              <w:t>280mm，防臭式回水设计；配有优质鹅颈式铜质镀铬三联水嘴，出水量大，防水溅。</w:t>
            </w:r>
            <w:proofErr w:type="gramStart"/>
            <w:r w:rsidRPr="00F5659A">
              <w:rPr>
                <w:rFonts w:asciiTheme="minorEastAsia" w:eastAsiaTheme="minorEastAsia" w:hAnsiTheme="minorEastAsia" w:hint="eastAsia"/>
                <w:sz w:val="24"/>
                <w:szCs w:val="24"/>
              </w:rPr>
              <w:t>水槽台</w:t>
            </w:r>
            <w:proofErr w:type="gramEnd"/>
            <w:r w:rsidRPr="00F5659A">
              <w:rPr>
                <w:rFonts w:asciiTheme="minorEastAsia" w:eastAsiaTheme="minorEastAsia" w:hAnsiTheme="minorEastAsia" w:hint="eastAsia"/>
                <w:sz w:val="24"/>
                <w:szCs w:val="24"/>
              </w:rPr>
              <w:t xml:space="preserve">牢固耐用，防水、防漏、防臭、防水溅、防腐蚀五防一体，操作便捷、维护方便。                                                                              </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AD85091" wp14:editId="4797A56A">
                  <wp:extent cx="574675" cy="890270"/>
                  <wp:effectExtent l="0" t="0" r="0" b="508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
                          <pic:cNvPicPr>
                            <a:picLocks noChangeAspect="1" noChangeArrowheads="1"/>
                          </pic:cNvPicPr>
                        </pic:nvPicPr>
                        <pic:blipFill>
                          <a:blip r:embed="rId29" cstate="print"/>
                          <a:srcRect/>
                          <a:stretch>
                            <a:fillRect/>
                          </a:stretch>
                        </pic:blipFill>
                        <pic:spPr>
                          <a:xfrm>
                            <a:off x="0" y="0"/>
                            <a:ext cx="574675" cy="89027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111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■学生小号三联水嘴B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1、铜质聚碳酸酯三联水嘴。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2、采用陶瓷芯片水阀。</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3、高压鹅颈。</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8BC1E2F" wp14:editId="53DEA6B9">
                  <wp:extent cx="571500" cy="628650"/>
                  <wp:effectExtent l="0" t="0" r="0" b="0"/>
                  <wp:docPr id="115"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付</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112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教师电源C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教师电源总控采用耐磨、耐腐蚀、耐高温（≤140℃）的PC薄膜面板，教师实验演示电源及对学生电源的控制都采用数字键盘，贴片元件生产技术，微电脑控制。教师控制台控制区采用轻触按钮操作方式。</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1、数码显示教师交直流设定电压，学生设定电压。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2、分4组向学生实验桌输出220V交流电源，具备漏电及过载保护功能、指示灯指示。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3、教师自用低压交流电源电压为0-24V/4A，</w:t>
            </w:r>
            <w:proofErr w:type="gramStart"/>
            <w:r w:rsidRPr="00F5659A">
              <w:rPr>
                <w:rFonts w:asciiTheme="minorEastAsia" w:eastAsiaTheme="minorEastAsia" w:hAnsiTheme="minorEastAsia" w:hint="eastAsia"/>
                <w:sz w:val="24"/>
                <w:szCs w:val="24"/>
              </w:rPr>
              <w:t>分辩率</w:t>
            </w:r>
            <w:proofErr w:type="gramEnd"/>
            <w:r w:rsidRPr="00F5659A">
              <w:rPr>
                <w:rFonts w:asciiTheme="minorEastAsia" w:eastAsiaTheme="minorEastAsia" w:hAnsiTheme="minorEastAsia" w:hint="eastAsia"/>
                <w:sz w:val="24"/>
                <w:szCs w:val="24"/>
              </w:rPr>
              <w:t>为1V。具备自动过载保护功能。（过载后，手动“确定”复位，防止对负载反复冲击，更好的保护设备。）</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4、教师自用低压直流电源电压为0-24V/3A，</w:t>
            </w:r>
            <w:proofErr w:type="gramStart"/>
            <w:r w:rsidRPr="00F5659A">
              <w:rPr>
                <w:rFonts w:asciiTheme="minorEastAsia" w:eastAsiaTheme="minorEastAsia" w:hAnsiTheme="minorEastAsia" w:hint="eastAsia"/>
                <w:sz w:val="24"/>
                <w:szCs w:val="24"/>
              </w:rPr>
              <w:t>分辩率</w:t>
            </w:r>
            <w:proofErr w:type="gramEnd"/>
            <w:r w:rsidRPr="00F5659A">
              <w:rPr>
                <w:rFonts w:asciiTheme="minorEastAsia" w:eastAsiaTheme="minorEastAsia" w:hAnsiTheme="minorEastAsia" w:hint="eastAsia"/>
                <w:sz w:val="24"/>
                <w:szCs w:val="24"/>
              </w:rPr>
              <w:t>为0.1V。具备自动过载保护功能。（过载后，手动“确定”复位，防止对负载反复冲击，更好的保护设备。）</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5、大电流短时输出电流值为40A。8秒自动关断。</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6、教师“直流高压”分为240V、300V两档，点亮表示高压输出，熄灭则无高压输出。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7、学生低压交流电源，电压为0-24V由教师集中控制，</w:t>
            </w:r>
            <w:proofErr w:type="gramStart"/>
            <w:r w:rsidRPr="00F5659A">
              <w:rPr>
                <w:rFonts w:asciiTheme="minorEastAsia" w:eastAsiaTheme="minorEastAsia" w:hAnsiTheme="minorEastAsia" w:hint="eastAsia"/>
                <w:sz w:val="24"/>
                <w:szCs w:val="24"/>
              </w:rPr>
              <w:t>分辩率</w:t>
            </w:r>
            <w:proofErr w:type="gramEnd"/>
            <w:r w:rsidRPr="00F5659A">
              <w:rPr>
                <w:rFonts w:asciiTheme="minorEastAsia" w:eastAsiaTheme="minorEastAsia" w:hAnsiTheme="minorEastAsia" w:hint="eastAsia"/>
                <w:sz w:val="24"/>
                <w:szCs w:val="24"/>
              </w:rPr>
              <w:t>为1V。</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8、220V交流输出为两位带安全门的</w:t>
            </w:r>
            <w:proofErr w:type="gramStart"/>
            <w:r w:rsidRPr="00F5659A">
              <w:rPr>
                <w:rFonts w:asciiTheme="minorEastAsia" w:eastAsiaTheme="minorEastAsia" w:hAnsiTheme="minorEastAsia" w:hint="eastAsia"/>
                <w:sz w:val="24"/>
                <w:szCs w:val="24"/>
              </w:rPr>
              <w:t>国标五</w:t>
            </w:r>
            <w:proofErr w:type="gramEnd"/>
            <w:r w:rsidRPr="00F5659A">
              <w:rPr>
                <w:rFonts w:asciiTheme="minorEastAsia" w:eastAsiaTheme="minorEastAsia" w:hAnsiTheme="minorEastAsia" w:hint="eastAsia"/>
                <w:sz w:val="24"/>
                <w:szCs w:val="24"/>
              </w:rPr>
              <w:t>孔插座。</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9、电源性能应符合《 JY/T 0374-2004 教学实验室设备电源系统》中的相关要求。</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C2A38D9" wp14:editId="5AD3CEF2">
                  <wp:extent cx="1813560" cy="1209675"/>
                  <wp:effectExtent l="0" t="0" r="0" b="952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13560" cy="12096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113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学生实验电源C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1、ABS翻转式电源盒，可放置在实验台两侧，书包盒中间，也可置于台面，实验和安装都非常方便。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2、学生交流2V到24V输出，电流2A，自动过载保护，自动恢复。电压2V每档，由教师集中供电控制。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3、学生直流2V到24V输出，电流2A，自动过载保护，自动恢复。由教师集中供电控制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4、配置1组220V国标5孔插座，保险丝保护，工作指示。具有火线关断开关。</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5、电源具有工作，过载状态指示，能清楚的判断，</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6、电源采用耐磨、耐腐蚀、耐高温（≤140℃）的面板，标识清楚。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7、电源的性能应符合JY--0330教学仪器相关标准。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743A3DB1" wp14:editId="795D9739">
                  <wp:extent cx="1054735" cy="514350"/>
                  <wp:effectExtent l="0" t="0" r="0" b="0"/>
                  <wp:docPr id="1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54735" cy="5143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114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教师椅C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1、规格：620*570*970mm。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2、面料：靠背采用加密加厚H网饰面，同时采用耐磨亲肤弹力座布。</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3、海绵：高弹力原生纯海绵。</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4、椅架：黑色，采用30mm*15mm方形管架,管壁厚1.5mm。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21E755A" wp14:editId="0588C6E7">
                  <wp:extent cx="733425" cy="428625"/>
                  <wp:effectExtent l="0" t="0" r="9525" b="9525"/>
                  <wp:docPr id="117" name="Picture 2" descr="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 descr="image23.jpeg"/>
                          <pic:cNvPicPr>
                            <a:picLocks noChangeAspect="1" noChangeArrowheads="1"/>
                          </pic:cNvPicPr>
                        </pic:nvPicPr>
                        <pic:blipFill>
                          <a:blip r:embed="rId67" cstate="print">
                            <a:grayscl/>
                          </a:blip>
                          <a:srcRect/>
                          <a:stretch>
                            <a:fillRect/>
                          </a:stretch>
                        </pic:blipFill>
                        <pic:spPr>
                          <a:xfrm>
                            <a:off x="0" y="0"/>
                            <a:ext cx="733425" cy="4286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115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学生凳D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A：凳面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1、材质：采用环保型ABS改性塑料一次性注塑成型。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2、尺寸：30cm×3cm。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3、表面细纹咬花，防滑不发光。</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B：脚钢架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1、材质及形状：椭圆形无缝钢管。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2、尺寸:17×34×1.7mm。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3、全圆满焊接完成，结构牢固，经高温粉体烤漆处理，长时间使用也不会产生表面烤漆剥落现象。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C：脚垫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1、材质：采用PP加耐磨纤维质塑料，实心倒勾式一体射出成型。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D：凳面可通过旋转螺杆来升降凳子高度,可调高度5cm。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F354C11" wp14:editId="0AB3DA88">
                  <wp:extent cx="1241425" cy="847725"/>
                  <wp:effectExtent l="0" t="0" r="0" b="9525"/>
                  <wp:docPr id="118"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112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116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通风柜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1、规格为1500mm×800mm×2350mm。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2、外壳：采用优质冷轧钢板，厚度≥1.0mm，表面经酸洗、磷化、除锈处理后，高压静电喷涂环氧树脂粉末，不脱落、耐腐蚀。</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3、台面材料：台面采用12.7mm厚实芯理化板，边缘加厚至25mm；内衬板：采用不小于5mm厚抗</w:t>
            </w:r>
            <w:proofErr w:type="gramStart"/>
            <w:r w:rsidRPr="00F5659A">
              <w:rPr>
                <w:rFonts w:asciiTheme="minorEastAsia" w:eastAsiaTheme="minorEastAsia" w:hAnsiTheme="minorEastAsia" w:hint="eastAsia"/>
                <w:sz w:val="24"/>
                <w:szCs w:val="24"/>
              </w:rPr>
              <w:t>倍特</w:t>
            </w:r>
            <w:proofErr w:type="gramEnd"/>
            <w:r w:rsidRPr="00F5659A">
              <w:rPr>
                <w:rFonts w:asciiTheme="minorEastAsia" w:eastAsiaTheme="minorEastAsia" w:hAnsiTheme="minorEastAsia" w:hint="eastAsia"/>
                <w:sz w:val="24"/>
                <w:szCs w:val="24"/>
              </w:rPr>
              <w:t>板或</w:t>
            </w:r>
            <w:proofErr w:type="gramStart"/>
            <w:r w:rsidRPr="00F5659A">
              <w:rPr>
                <w:rFonts w:asciiTheme="minorEastAsia" w:eastAsiaTheme="minorEastAsia" w:hAnsiTheme="minorEastAsia" w:hint="eastAsia"/>
                <w:sz w:val="24"/>
                <w:szCs w:val="24"/>
              </w:rPr>
              <w:t>倍</w:t>
            </w:r>
            <w:proofErr w:type="gramEnd"/>
            <w:r w:rsidRPr="00F5659A">
              <w:rPr>
                <w:rFonts w:asciiTheme="minorEastAsia" w:eastAsiaTheme="minorEastAsia" w:hAnsiTheme="minorEastAsia" w:hint="eastAsia"/>
                <w:sz w:val="24"/>
                <w:szCs w:val="24"/>
              </w:rPr>
              <w:t>耐板。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4、视窗：无</w:t>
            </w:r>
            <w:proofErr w:type="gramStart"/>
            <w:r w:rsidRPr="00F5659A">
              <w:rPr>
                <w:rFonts w:asciiTheme="minorEastAsia" w:eastAsiaTheme="minorEastAsia" w:hAnsiTheme="minorEastAsia" w:hint="eastAsia"/>
                <w:sz w:val="24"/>
                <w:szCs w:val="24"/>
              </w:rPr>
              <w:t>级平衡</w:t>
            </w:r>
            <w:proofErr w:type="gramEnd"/>
            <w:r w:rsidRPr="00F5659A">
              <w:rPr>
                <w:rFonts w:asciiTheme="minorEastAsia" w:eastAsiaTheme="minorEastAsia" w:hAnsiTheme="minorEastAsia" w:hint="eastAsia"/>
                <w:sz w:val="24"/>
                <w:szCs w:val="24"/>
              </w:rPr>
              <w:t>式升降方式，可停留在滑道任何位置，具有防滑落5mm钢化安全玻璃；采用优质不锈钢悬吊钢锁及PVC覆膜钢丝绳，强度高，耐腐蚀。</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5、设置三位排风口，能够及时彻底排除有害气体，使通风柜断面风速保持在每秒0.5米左右，并通过有关部门环保及性能检测。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6、通风柜配置过载及短路保护装置，防水五孔插座。</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7、照明：顶部内嵌式设计日光灯，不与柜内气体接触，更换方便，功率选择以台面亮度不小于400流明为准。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8、台面配置铜质单口水龙头，表面环氧树脂喷涂处理，陶瓷阀芯，出水口为PVC材质，可拆卸清洗，</w:t>
            </w:r>
            <w:proofErr w:type="gramStart"/>
            <w:r w:rsidRPr="00F5659A">
              <w:rPr>
                <w:rFonts w:asciiTheme="minorEastAsia" w:eastAsiaTheme="minorEastAsia" w:hAnsiTheme="minorEastAsia" w:hint="eastAsia"/>
                <w:sz w:val="24"/>
                <w:szCs w:val="24"/>
              </w:rPr>
              <w:t>具缓压</w:t>
            </w:r>
            <w:proofErr w:type="gramEnd"/>
            <w:r w:rsidRPr="00F5659A">
              <w:rPr>
                <w:rFonts w:asciiTheme="minorEastAsia" w:eastAsiaTheme="minorEastAsia" w:hAnsiTheme="minorEastAsia" w:hint="eastAsia"/>
                <w:sz w:val="24"/>
                <w:szCs w:val="24"/>
              </w:rPr>
              <w:t>作用。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9、水槽：防堵台下式水槽，陶瓷或PP（聚丙烯）材质。耐酸碱、热及有机溶剂。优质PP</w:t>
            </w:r>
            <w:proofErr w:type="gramStart"/>
            <w:r w:rsidRPr="00F5659A">
              <w:rPr>
                <w:rFonts w:asciiTheme="minorEastAsia" w:eastAsiaTheme="minorEastAsia" w:hAnsiTheme="minorEastAsia" w:hint="eastAsia"/>
                <w:sz w:val="24"/>
                <w:szCs w:val="24"/>
              </w:rPr>
              <w:t>下水堵臭装置</w:t>
            </w:r>
            <w:proofErr w:type="gramEnd"/>
            <w:r w:rsidRPr="00F5659A">
              <w:rPr>
                <w:rFonts w:asciiTheme="minorEastAsia" w:eastAsiaTheme="minorEastAsia" w:hAnsiTheme="minorEastAsia" w:hint="eastAsia"/>
                <w:sz w:val="24"/>
                <w:szCs w:val="24"/>
              </w:rPr>
              <w:t>，可防止下水管堵塞，具有过滤功能，并易于拆卸保养、清洁。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10.液晶显示电子控制面板（灯光开关、风机控制开关、风量调节等）。</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11.下柜柜体对开门设计，把手：采用一字铝合金扣手。</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A3C53C8" wp14:editId="276719F1">
                  <wp:extent cx="1353185" cy="2221865"/>
                  <wp:effectExtent l="0" t="0" r="0" b="6985"/>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72" cstate="print"/>
                          <a:stretch>
                            <a:fillRect/>
                          </a:stretch>
                        </pic:blipFill>
                        <pic:spPr>
                          <a:xfrm>
                            <a:off x="0" y="0"/>
                            <a:ext cx="1353672" cy="2221889"/>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117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实验通风装置</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吸风罩轴可360度</w:t>
            </w:r>
            <w:proofErr w:type="gramEnd"/>
            <w:r w:rsidRPr="00F5659A">
              <w:rPr>
                <w:rFonts w:asciiTheme="minorEastAsia" w:eastAsiaTheme="minorEastAsia" w:hAnsiTheme="minorEastAsia" w:hint="eastAsia"/>
                <w:sz w:val="24"/>
                <w:szCs w:val="24"/>
              </w:rPr>
              <w:t>任意升降旋转，最佳排气距离可调节，风罩采用ABS工程塑料。规格:φ1</w:t>
            </w:r>
            <w:r w:rsidRPr="00F5659A">
              <w:rPr>
                <w:rFonts w:asciiTheme="minorEastAsia" w:eastAsiaTheme="minorEastAsia" w:hAnsiTheme="minorEastAsia"/>
                <w:sz w:val="24"/>
                <w:szCs w:val="24"/>
              </w:rPr>
              <w:t>10mm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2A5606A" wp14:editId="2D709920">
                  <wp:extent cx="485775" cy="314325"/>
                  <wp:effectExtent l="0" t="0" r="9525" b="9525"/>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
                          <pic:cNvPicPr>
                            <a:picLocks noChangeAspect="1" noChangeArrowheads="1"/>
                          </pic:cNvPicPr>
                        </pic:nvPicPr>
                        <pic:blipFill>
                          <a:blip r:embed="rId73" cstate="print"/>
                          <a:srcRect/>
                          <a:stretch>
                            <a:fillRect/>
                          </a:stretch>
                        </pic:blipFill>
                        <pic:spPr>
                          <a:xfrm>
                            <a:off x="0" y="0"/>
                            <a:ext cx="485775" cy="31432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118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风量分布控制器</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PVC材质，Φ160mm。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119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塑料离心风机</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选用防腐蚀的6#工程塑料离心式风机。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功率：5.5KW。每台通风设备都可以独立操作，风量：6800-12000m³/h。风压：1137-785Pa。噪音≤55dB(A)。室内换气次数≥20次/h。转速约：1450 R/MIN。,毒气排污率在97%以上，室内换气次数每小时26次以上。选用化工专用工程塑料制作，整体布置成自然弯曲状，风速流畅、通风效果良好；风机进口处均配有消音装置，室内噪音控制在65分贝以下，符合国家噪音标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120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变频控制器系统</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性能指标：无速度传感器矢量控制；电机参数自测试；内置PID；功能丰富的输入输出接口；高性能DSP专用控制芯片；无噪声运行；体积小。</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功率：采用变频调速5.5Kw、五位数码显示及状态指示灯、频率控制、具有过载保护功能；</w:t>
            </w:r>
            <w:proofErr w:type="gramStart"/>
            <w:r w:rsidRPr="00F5659A">
              <w:rPr>
                <w:rFonts w:asciiTheme="minorEastAsia" w:eastAsiaTheme="minorEastAsia" w:hAnsiTheme="minorEastAsia" w:hint="eastAsia"/>
                <w:sz w:val="24"/>
                <w:szCs w:val="24"/>
              </w:rPr>
              <w:t>恒</w:t>
            </w:r>
            <w:proofErr w:type="gramEnd"/>
            <w:r w:rsidRPr="00F5659A">
              <w:rPr>
                <w:rFonts w:asciiTheme="minorEastAsia" w:eastAsiaTheme="minorEastAsia" w:hAnsiTheme="minorEastAsia" w:hint="eastAsia"/>
                <w:sz w:val="24"/>
                <w:szCs w:val="24"/>
              </w:rPr>
              <w:t>转制控制，输出平稳；自动稳压输出，输出短路保护；具备抗干扰能力。</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121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风机进口入消声器</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Φ600MM，PVC内附吸音材料。</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122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噪声消音器</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PVC材质，Φ160mm</w:t>
            </w:r>
            <w:r w:rsidRPr="00F5659A">
              <w:rPr>
                <w:rFonts w:asciiTheme="minorEastAsia" w:eastAsiaTheme="minorEastAsia" w:hAnsiTheme="minorEastAsia"/>
                <w:sz w:val="24"/>
                <w:szCs w:val="24"/>
              </w:rPr>
              <w:t xml:space="preserve"> </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123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风机出入口变径节</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UPVC材质焊制而成，规格φ4</w:t>
            </w:r>
            <w:r w:rsidRPr="00F5659A">
              <w:rPr>
                <w:rFonts w:asciiTheme="minorEastAsia" w:eastAsiaTheme="minorEastAsia" w:hAnsiTheme="minorEastAsia"/>
                <w:sz w:val="24"/>
                <w:szCs w:val="24"/>
              </w:rPr>
              <w:t>00MM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付</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124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风机软连接</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减少震动的传播起到降噪效果，材质采用PVC，规格φ4</w:t>
            </w:r>
            <w:r w:rsidRPr="00F5659A">
              <w:rPr>
                <w:rFonts w:asciiTheme="minorEastAsia" w:eastAsiaTheme="minorEastAsia" w:hAnsiTheme="minorEastAsia"/>
                <w:sz w:val="24"/>
                <w:szCs w:val="24"/>
              </w:rPr>
              <w:t>00MM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125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风机减震装置</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减缓风机运转时的震动，保护楼板安全。橡胶材质。</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126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教室地面风管铺设</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采用φ4</w:t>
            </w:r>
            <w:r w:rsidRPr="00F5659A">
              <w:rPr>
                <w:rFonts w:asciiTheme="minorEastAsia" w:eastAsiaTheme="minorEastAsia" w:hAnsiTheme="minorEastAsia"/>
                <w:sz w:val="24"/>
                <w:szCs w:val="24"/>
              </w:rPr>
              <w:t>00mmPVC</w:t>
            </w:r>
            <w:r w:rsidRPr="00F5659A">
              <w:rPr>
                <w:rFonts w:asciiTheme="minorEastAsia" w:eastAsiaTheme="minorEastAsia" w:hAnsiTheme="minorEastAsia" w:hint="eastAsia"/>
                <w:sz w:val="24"/>
                <w:szCs w:val="24"/>
              </w:rPr>
              <w:t>管材，约1</w:t>
            </w:r>
            <w:r w:rsidRPr="00F5659A">
              <w:rPr>
                <w:rFonts w:asciiTheme="minorEastAsia" w:eastAsiaTheme="minorEastAsia" w:hAnsiTheme="minorEastAsia"/>
                <w:sz w:val="24"/>
                <w:szCs w:val="24"/>
              </w:rPr>
              <w:t>0</w:t>
            </w:r>
            <w:r w:rsidRPr="00F5659A">
              <w:rPr>
                <w:rFonts w:asciiTheme="minorEastAsia" w:eastAsiaTheme="minorEastAsia" w:hAnsiTheme="minorEastAsia" w:hint="eastAsia"/>
                <w:sz w:val="24"/>
                <w:szCs w:val="24"/>
              </w:rPr>
              <w:t>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127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通楼顶风管</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400*400m</w:t>
            </w:r>
            <w:r w:rsidRPr="00F5659A">
              <w:rPr>
                <w:rFonts w:asciiTheme="minorEastAsia" w:eastAsiaTheme="minorEastAsia" w:hAnsiTheme="minorEastAsia"/>
                <w:sz w:val="24"/>
                <w:szCs w:val="24"/>
              </w:rPr>
              <w:t>m</w:t>
            </w:r>
            <w:r w:rsidRPr="00F5659A">
              <w:rPr>
                <w:rFonts w:asciiTheme="minorEastAsia" w:eastAsiaTheme="minorEastAsia" w:hAnsiTheme="minorEastAsia" w:hint="eastAsia"/>
                <w:sz w:val="24"/>
                <w:szCs w:val="24"/>
              </w:rPr>
              <w:t>，PVC材质，根据通风需要设计规格。采用优质PVC板焊接成型或采用国标PVC型材。</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128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风管弯头、闸板管卡</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φ4</w:t>
            </w:r>
            <w:r w:rsidRPr="00F5659A">
              <w:rPr>
                <w:rFonts w:asciiTheme="minorEastAsia" w:eastAsiaTheme="minorEastAsia" w:hAnsiTheme="minorEastAsia"/>
                <w:sz w:val="24"/>
                <w:szCs w:val="24"/>
              </w:rPr>
              <w:t xml:space="preserve">00mm </w:t>
            </w:r>
            <w:r w:rsidRPr="00F5659A">
              <w:rPr>
                <w:rFonts w:asciiTheme="minorEastAsia" w:eastAsiaTheme="minorEastAsia" w:hAnsiTheme="minorEastAsia" w:hint="eastAsia"/>
                <w:sz w:val="24"/>
                <w:szCs w:val="24"/>
              </w:rPr>
              <w:t>5个弯头、φ</w:t>
            </w:r>
            <w:r w:rsidRPr="00F5659A">
              <w:rPr>
                <w:rFonts w:asciiTheme="minorEastAsia" w:eastAsiaTheme="minorEastAsia" w:hAnsiTheme="minorEastAsia"/>
                <w:sz w:val="24"/>
                <w:szCs w:val="24"/>
              </w:rPr>
              <w:t>110mm 15</w:t>
            </w:r>
            <w:r w:rsidRPr="00F5659A">
              <w:rPr>
                <w:rFonts w:asciiTheme="minorEastAsia" w:eastAsiaTheme="minorEastAsia" w:hAnsiTheme="minorEastAsia" w:hint="eastAsia"/>
                <w:sz w:val="24"/>
                <w:szCs w:val="24"/>
              </w:rPr>
              <w:t xml:space="preserve">个弯头,  </w:t>
            </w:r>
            <w:r w:rsidRPr="00F5659A">
              <w:rPr>
                <w:rFonts w:asciiTheme="minorEastAsia" w:eastAsiaTheme="minorEastAsia" w:hAnsiTheme="minorEastAsia"/>
                <w:sz w:val="24"/>
                <w:szCs w:val="24"/>
              </w:rPr>
              <w:t>5</w:t>
            </w:r>
            <w:r w:rsidRPr="00F5659A">
              <w:rPr>
                <w:rFonts w:asciiTheme="minorEastAsia" w:eastAsiaTheme="minorEastAsia" w:hAnsiTheme="minorEastAsia" w:hint="eastAsia"/>
                <w:sz w:val="24"/>
                <w:szCs w:val="24"/>
              </w:rPr>
              <w:t>个钢制管卡。</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129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防雨帽</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安装于风机的出风口处，起到防止雨水进入风管和防止风倒灌。采用P</w:t>
            </w:r>
            <w:r w:rsidRPr="00F5659A">
              <w:rPr>
                <w:rFonts w:asciiTheme="minorEastAsia" w:eastAsiaTheme="minorEastAsia" w:hAnsiTheme="minorEastAsia"/>
                <w:sz w:val="24"/>
                <w:szCs w:val="24"/>
              </w:rPr>
              <w:t>VC</w:t>
            </w:r>
            <w:r w:rsidRPr="00F5659A">
              <w:rPr>
                <w:rFonts w:asciiTheme="minorEastAsia" w:eastAsiaTheme="minorEastAsia" w:hAnsiTheme="minorEastAsia" w:hint="eastAsia"/>
                <w:sz w:val="24"/>
                <w:szCs w:val="24"/>
              </w:rPr>
              <w:t>材质，连接口规格φ4</w:t>
            </w:r>
            <w:r w:rsidRPr="00F5659A">
              <w:rPr>
                <w:rFonts w:asciiTheme="minorEastAsia" w:eastAsiaTheme="minorEastAsia" w:hAnsiTheme="minorEastAsia"/>
                <w:sz w:val="24"/>
                <w:szCs w:val="24"/>
              </w:rPr>
              <w:t>00mm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130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室内实验配电安装布线D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5FFEDB3" wp14:editId="664EA5B8">
                  <wp:extent cx="494030" cy="495300"/>
                  <wp:effectExtent l="0" t="0" r="1270" b="0"/>
                  <wp:docPr id="122" name="Picture 8"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8"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94030" cy="495300"/>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131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给、排水系统安装布管E</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BA29246" wp14:editId="66D26CCE">
                  <wp:extent cx="392430" cy="433705"/>
                  <wp:effectExtent l="0" t="0" r="7620" b="4445"/>
                  <wp:docPr id="123"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1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2430" cy="433705"/>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132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室内静电地板安装D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规格：600*600*40mm，陶瓷面防静电地板，含安装。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52F930E" wp14:editId="2D293C41">
                  <wp:extent cx="567055" cy="639445"/>
                  <wp:effectExtent l="0" t="0" r="4445" b="8255"/>
                  <wp:docPr id="1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4"/>
                          <pic:cNvPicPr>
                            <a:picLocks noChangeAspect="1"/>
                          </pic:cNvPicPr>
                        </pic:nvPicPr>
                        <pic:blipFill>
                          <a:blip r:embed="rId32" cstate="print"/>
                          <a:stretch>
                            <a:fillRect/>
                          </a:stretch>
                        </pic:blipFill>
                        <pic:spPr>
                          <a:xfrm>
                            <a:off x="0" y="0"/>
                            <a:ext cx="567055" cy="63944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平方米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220</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133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proofErr w:type="gramStart"/>
            <w:r w:rsidRPr="00F5659A">
              <w:rPr>
                <w:rFonts w:asciiTheme="minorEastAsia" w:eastAsiaTheme="minorEastAsia" w:hAnsiTheme="minorEastAsia" w:hint="eastAsia"/>
                <w:sz w:val="24"/>
                <w:szCs w:val="24"/>
              </w:rPr>
              <w:t>准备台</w:t>
            </w:r>
            <w:proofErr w:type="gramEnd"/>
            <w:r w:rsidRPr="00F5659A">
              <w:rPr>
                <w:rFonts w:asciiTheme="minorEastAsia" w:eastAsiaTheme="minorEastAsia" w:hAnsiTheme="minorEastAsia" w:hint="eastAsia"/>
                <w:sz w:val="24"/>
                <w:szCs w:val="24"/>
              </w:rPr>
              <w:t>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1、尺寸：2800×700×850mm。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w:t>
            </w:r>
            <w:proofErr w:type="gramStart"/>
            <w:r w:rsidRPr="00F5659A">
              <w:rPr>
                <w:rFonts w:asciiTheme="minorEastAsia" w:eastAsiaTheme="minorEastAsia" w:hAnsiTheme="minorEastAsia" w:hint="eastAsia"/>
                <w:sz w:val="24"/>
                <w:szCs w:val="24"/>
              </w:rPr>
              <w:t>准备台</w:t>
            </w:r>
            <w:proofErr w:type="gramEnd"/>
            <w:r w:rsidRPr="00F5659A">
              <w:rPr>
                <w:rFonts w:asciiTheme="minorEastAsia" w:eastAsiaTheme="minorEastAsia" w:hAnsiTheme="minorEastAsia" w:hint="eastAsia"/>
                <w:sz w:val="24"/>
                <w:szCs w:val="24"/>
              </w:rPr>
              <w:t>设有储物柜。</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3、台面：采用13.0mm厚理化板台面，台面边缘用同质材料板双层加厚至26.0mm，CNC机械加工而成。各项性能满足或优于国家相关标准：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5、滑轨：三节重型滚珠滑轨，承重性强，滑动性能良好，无噪音，开合不少于十万次不变形。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6、铰链：采用自动型110°大伸展角度，锌合金铰链，开合不少于五万次不变形。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7、拉手：采用C型不锈钢拉手。</w:t>
            </w:r>
          </w:p>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8、脚垫：采用柜体内置可调ABS脚垫，保证桌面平整，防水防潮。</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lastRenderedPageBreak/>
              <w:drawing>
                <wp:inline distT="0" distB="0" distL="0" distR="0" wp14:anchorId="0C9F6B54" wp14:editId="5AE538E0">
                  <wp:extent cx="1304925" cy="1781175"/>
                  <wp:effectExtent l="0" t="0" r="9525" b="9525"/>
                  <wp:docPr id="124" name="图片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7" descr="11.jpg"/>
                          <pic:cNvPicPr>
                            <a:picLocks noChangeAspect="1" noChangeArrowheads="1"/>
                          </pic:cNvPicPr>
                        </pic:nvPicPr>
                        <pic:blipFill>
                          <a:blip r:embed="rId62" cstate="print"/>
                          <a:srcRect t="13815"/>
                          <a:stretch>
                            <a:fillRect/>
                          </a:stretch>
                        </pic:blipFill>
                        <pic:spPr>
                          <a:xfrm>
                            <a:off x="0" y="0"/>
                            <a:ext cx="1304925" cy="178117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134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PP仪器柜D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2.柜体：侧板、顶底板采用改性PP材料模具一次成型，表面沙面和光面相结合处理，保证柜体之坚固及密封性，耐腐蚀性强，顶板、底板预留模具成型排风孔。底部镶嵌15mm*30 mm *1.2mm钢制横梁，承重力强。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3.下柜柜门：内</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改性PP材质模具一次成型，外嵌5mm厚钢化烤漆玻璃。上下拉手及三角对称五点固定，防止玻璃的松动或开合。伸缩式PP旋转门轴，四角圆弧倒角，内侧弧形圆边。配锁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4.上柜柜门：内</w:t>
            </w:r>
            <w:proofErr w:type="gramStart"/>
            <w:r w:rsidRPr="00F5659A">
              <w:rPr>
                <w:rFonts w:asciiTheme="minorEastAsia" w:eastAsiaTheme="minorEastAsia" w:hAnsiTheme="minorEastAsia" w:hint="eastAsia"/>
                <w:sz w:val="24"/>
                <w:szCs w:val="24"/>
              </w:rPr>
              <w:t>框采用</w:t>
            </w:r>
            <w:proofErr w:type="gramEnd"/>
            <w:r w:rsidRPr="00F5659A">
              <w:rPr>
                <w:rFonts w:asciiTheme="minorEastAsia" w:eastAsiaTheme="minorEastAsia" w:hAnsiTheme="minorEastAsia" w:hint="eastAsia"/>
                <w:sz w:val="24"/>
                <w:szCs w:val="24"/>
              </w:rPr>
              <w:t>改性PP材质模具一次成型，外嵌5mm厚钢化烤漆玻璃，中间烤漆镂空制作。上下拉手及三角对称五点固定，防止玻璃的松动或开合。伸缩式PP旋转门轴，四角圆弧倒角，内侧弧形圆边。配锁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5.层板：上柜配置两块活动层板，下柜配置一块活动层板，层板全部采用改性PP材料模具一次成型，表面沙面和光面相结合处理，四周有阻水边，底部镶嵌两根15mm*30 mm *1.2mm钢制横梁，承重力强。整体设计为活动式，可随意抽取放在合适的隔层，自由组合各层空间。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6.拉手：采用改性PP材料模具一次成型，直角梯形</w:t>
            </w:r>
            <w:proofErr w:type="gramStart"/>
            <w:r w:rsidRPr="00F5659A">
              <w:rPr>
                <w:rFonts w:asciiTheme="minorEastAsia" w:eastAsiaTheme="minorEastAsia" w:hAnsiTheme="minorEastAsia" w:hint="eastAsia"/>
                <w:sz w:val="24"/>
                <w:szCs w:val="24"/>
              </w:rPr>
              <w:t>四周倒圆与</w:t>
            </w:r>
            <w:proofErr w:type="gramEnd"/>
            <w:r w:rsidRPr="00F5659A">
              <w:rPr>
                <w:rFonts w:asciiTheme="minorEastAsia" w:eastAsiaTheme="minorEastAsia" w:hAnsiTheme="minorEastAsia" w:hint="eastAsia"/>
                <w:sz w:val="24"/>
                <w:szCs w:val="24"/>
              </w:rPr>
              <w:t>柜门平行，开启方便。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7.门铰链：采用改性PP材料模具一次成型，伸缩式PP旋转门轴，永不生锈，耐腐蚀性好。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FA4FFC4" wp14:editId="67F4C1D1">
                  <wp:extent cx="951230" cy="2505075"/>
                  <wp:effectExtent l="0" t="0" r="1270" b="0"/>
                  <wp:docPr id="125" name="图片 3"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 descr="N)P{BSPPCKHRG%%SIARKO[7"/>
                          <pic:cNvPicPr>
                            <a:picLocks noChangeAspect="1"/>
                          </pic:cNvPicPr>
                        </pic:nvPicPr>
                        <pic:blipFill>
                          <a:blip r:embed="rId33" cstate="print"/>
                          <a:stretch>
                            <a:fillRect/>
                          </a:stretch>
                        </pic:blipFill>
                        <pic:spPr>
                          <a:xfrm>
                            <a:off x="0" y="0"/>
                            <a:ext cx="951723" cy="25050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trPr>
          <w:trHeight w:val="52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135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PP仪器柜（大）</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1、规格：1080*540*2100mm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2、材质：PP材质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3、柜体：侧板，顶板及底板采用增强型PP材质，一次注塑成型。表面做磨砂处理，结构紧密，耐腐蚀性强。</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4、上柜门：采用增强型PP材质一次注塑成型，外嵌5mm钢化烤漆玻璃,中间玻璃做镂空处理，透明可视。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5、下柜门：采用增强型PP材质一次注塑成型，外嵌5mm钢化烤漆玻璃。</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6、层板：配两块活动层板，层板为增强型PP材质一次注塑成型，承重不低于20公斤。层板可以抽取，自由组合各层空间。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7、门把手：采用增强型PP材质一次注塑成型。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8、门铰链：用增强型PP材质一次注塑成型，内嵌隐藏安装方便，耐腐蚀。</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9、仪器</w:t>
            </w:r>
            <w:proofErr w:type="gramStart"/>
            <w:r w:rsidRPr="00F5659A">
              <w:rPr>
                <w:rFonts w:asciiTheme="minorEastAsia" w:eastAsiaTheme="minorEastAsia" w:hAnsiTheme="minorEastAsia" w:hint="eastAsia"/>
                <w:sz w:val="24"/>
                <w:szCs w:val="24"/>
              </w:rPr>
              <w:t>柜内部</w:t>
            </w:r>
            <w:proofErr w:type="gramEnd"/>
            <w:r w:rsidRPr="00F5659A">
              <w:rPr>
                <w:rFonts w:asciiTheme="minorEastAsia" w:eastAsiaTheme="minorEastAsia" w:hAnsiTheme="minorEastAsia" w:hint="eastAsia"/>
                <w:sz w:val="24"/>
                <w:szCs w:val="24"/>
              </w:rPr>
              <w:t>无可视金属材料，确保了仪器柜的耐腐蚀性及耐候性。</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10、柜体预留通风系统，可以与通风管路连接。</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278B1CA" wp14:editId="2B4975AA">
                  <wp:extent cx="951230" cy="2505075"/>
                  <wp:effectExtent l="0" t="0" r="1270" b="0"/>
                  <wp:docPr id="126" name="图片 3"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 descr="N)P{BSPPCKHRG%%SIARKO[7"/>
                          <pic:cNvPicPr>
                            <a:picLocks noChangeAspect="1"/>
                          </pic:cNvPicPr>
                        </pic:nvPicPr>
                        <pic:blipFill>
                          <a:blip r:embed="rId33" cstate="print"/>
                          <a:stretch>
                            <a:fillRect/>
                          </a:stretch>
                        </pic:blipFill>
                        <pic:spPr>
                          <a:xfrm>
                            <a:off x="0" y="0"/>
                            <a:ext cx="951723" cy="25050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trPr>
          <w:trHeight w:val="662"/>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136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实验凳E</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A：凳面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1、材质：采用环保型ABS改性塑料一次性注塑成型。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2、尺寸：约φ300×30mm3、表面细纹咬花，防滑不发光。                                                                                                                                                                                                                                            </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B：脚钢架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1、材质及形状：椭圆形无缝钢管。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2、椭圆约17×34mm，钢管厚度约1.7mm。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3、全圆满焊接完成，结构牢固，经高温粉体烤漆处理，长时间使用也不会产生表面烤漆剥落现象。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C：脚垫</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材质：采用PP加耐磨纤维质塑料，实心倒勾式一体射出成型。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D：凳面可通过旋转螺杆来升降凳子高度,可调高度50mm。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42A6EC0C" wp14:editId="18BA4F9E">
                  <wp:extent cx="1241425" cy="847725"/>
                  <wp:effectExtent l="0" t="0" r="0" b="9525"/>
                  <wp:docPr id="127"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只</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137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插座E</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86型多功能5孔插座带防水盖</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7156D6C" wp14:editId="0C13BA47">
                  <wp:extent cx="1362075" cy="1152525"/>
                  <wp:effectExtent l="0" t="0" r="9525"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4"/>
                          <a:stretch>
                            <a:fillRect/>
                          </a:stretch>
                        </pic:blipFill>
                        <pic:spPr>
                          <a:xfrm>
                            <a:off x="0" y="0"/>
                            <a:ext cx="1362075" cy="11525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138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实验水槽C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1、PP水槽，方型。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2、防堵，防臭.</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3、排水口要有过滤装置，防止废水回流和废渣堵塞。</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715CE6A" wp14:editId="2A9C9B44">
                  <wp:extent cx="552450" cy="542925"/>
                  <wp:effectExtent l="0" t="0" r="0" b="9525"/>
                  <wp:docPr id="161"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139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■三联实验水嘴C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1、铜质聚碳酸酯三联水嘴。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2、采用陶瓷芯片水阀。</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3、高压鹅颈。</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4674C42" wp14:editId="09E53541">
                  <wp:extent cx="571500" cy="628650"/>
                  <wp:effectExtent l="0" t="0" r="0" b="0"/>
                  <wp:docPr id="162"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140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电气布线D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13214A65" wp14:editId="7F2FAD60">
                  <wp:extent cx="701040" cy="628015"/>
                  <wp:effectExtent l="19050" t="0" r="3531" b="0"/>
                  <wp:docPr id="164"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141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给、排水系统安装布管F</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06D8487A" wp14:editId="32611F9A">
                  <wp:extent cx="690245" cy="862965"/>
                  <wp:effectExtent l="19050" t="0" r="0" b="0"/>
                  <wp:docPr id="1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142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地图</w:t>
            </w:r>
            <w:proofErr w:type="gramStart"/>
            <w:r w:rsidRPr="00F5659A">
              <w:rPr>
                <w:rFonts w:asciiTheme="minorEastAsia" w:eastAsiaTheme="minorEastAsia" w:hAnsiTheme="minorEastAsia" w:hint="eastAsia"/>
                <w:sz w:val="24"/>
                <w:szCs w:val="24"/>
              </w:rPr>
              <w:t>图层学习箱</w:t>
            </w:r>
            <w:proofErr w:type="gramEnd"/>
            <w:r w:rsidRPr="00F5659A">
              <w:rPr>
                <w:rFonts w:asciiTheme="minorEastAsia" w:eastAsiaTheme="minorEastAsia" w:hAnsiTheme="minorEastAsia" w:hint="eastAsia"/>
                <w:sz w:val="24"/>
                <w:szCs w:val="24"/>
              </w:rPr>
              <w:t>（初中版）</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地图</w:t>
            </w:r>
            <w:proofErr w:type="gramStart"/>
            <w:r w:rsidRPr="00F5659A">
              <w:rPr>
                <w:rFonts w:asciiTheme="minorEastAsia" w:eastAsiaTheme="minorEastAsia" w:hAnsiTheme="minorEastAsia" w:hint="eastAsia"/>
                <w:sz w:val="24"/>
                <w:szCs w:val="24"/>
              </w:rPr>
              <w:t>图层学习箱</w:t>
            </w:r>
            <w:proofErr w:type="gramEnd"/>
            <w:r w:rsidRPr="00F5659A">
              <w:rPr>
                <w:rFonts w:asciiTheme="minorEastAsia" w:eastAsiaTheme="minorEastAsia" w:hAnsiTheme="minorEastAsia" w:hint="eastAsia"/>
                <w:sz w:val="24"/>
                <w:szCs w:val="24"/>
              </w:rPr>
              <w:t>应适用于中学地理教学，应依据地理环境的整体性和区域性的基本原理开发；应基于图</w:t>
            </w:r>
            <w:proofErr w:type="gramStart"/>
            <w:r w:rsidRPr="00F5659A">
              <w:rPr>
                <w:rFonts w:asciiTheme="minorEastAsia" w:eastAsiaTheme="minorEastAsia" w:hAnsiTheme="minorEastAsia" w:hint="eastAsia"/>
                <w:sz w:val="24"/>
                <w:szCs w:val="24"/>
              </w:rPr>
              <w:t>层叠加</w:t>
            </w:r>
            <w:proofErr w:type="gramEnd"/>
            <w:r w:rsidRPr="00F5659A">
              <w:rPr>
                <w:rFonts w:asciiTheme="minorEastAsia" w:eastAsiaTheme="minorEastAsia" w:hAnsiTheme="minorEastAsia" w:hint="eastAsia"/>
                <w:sz w:val="24"/>
                <w:szCs w:val="24"/>
              </w:rPr>
              <w:t>的现代地理分析方法辅助学生发现地理各要素之间的内在联系，塑造学生地理思维能力。</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 教学内容：初中版</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应包含：基础图、七年级上、七年级下、八年级上、八年级下</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 基础图</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基础</w:t>
            </w:r>
            <w:proofErr w:type="gramStart"/>
            <w:r w:rsidRPr="00F5659A">
              <w:rPr>
                <w:rFonts w:asciiTheme="minorEastAsia" w:eastAsiaTheme="minorEastAsia" w:hAnsiTheme="minorEastAsia" w:hint="eastAsia"/>
                <w:sz w:val="24"/>
                <w:szCs w:val="24"/>
              </w:rPr>
              <w:t>图层资源</w:t>
            </w:r>
            <w:proofErr w:type="gramEnd"/>
            <w:r w:rsidRPr="00F5659A">
              <w:rPr>
                <w:rFonts w:asciiTheme="minorEastAsia" w:eastAsiaTheme="minorEastAsia" w:hAnsiTheme="minorEastAsia" w:hint="eastAsia"/>
                <w:sz w:val="24"/>
                <w:szCs w:val="24"/>
              </w:rPr>
              <w:t>应不少于10种，应包含：世界政区、世界政区（空白）、世界地形、世界地形（空白）、世界地形（轮廓）、世界经纬网、中国政区、中国政区（空白）、中国地形、中国地形（空白）。</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七年级上</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七年级上</w:t>
            </w:r>
            <w:proofErr w:type="gramStart"/>
            <w:r w:rsidRPr="00F5659A">
              <w:rPr>
                <w:rFonts w:asciiTheme="minorEastAsia" w:eastAsiaTheme="minorEastAsia" w:hAnsiTheme="minorEastAsia" w:hint="eastAsia"/>
                <w:sz w:val="24"/>
                <w:szCs w:val="24"/>
              </w:rPr>
              <w:t>图层资源</w:t>
            </w:r>
            <w:proofErr w:type="gramEnd"/>
            <w:r w:rsidRPr="00F5659A">
              <w:rPr>
                <w:rFonts w:asciiTheme="minorEastAsia" w:eastAsiaTheme="minorEastAsia" w:hAnsiTheme="minorEastAsia" w:hint="eastAsia"/>
                <w:sz w:val="24"/>
                <w:szCs w:val="24"/>
              </w:rPr>
              <w:t>应不少于16种，应包含：麦哲伦环球航线图、麦哲伦环球航线图（线）、五带划分、六大板块分布示意、六大板块分布示意（空白）、世界主要火山、地震带及主要山系的分布、世界年平均气温的分布、世界年平均气温的分布（线）、世界</w:t>
            </w:r>
            <w:proofErr w:type="gramStart"/>
            <w:r w:rsidRPr="00F5659A">
              <w:rPr>
                <w:rFonts w:asciiTheme="minorEastAsia" w:eastAsiaTheme="minorEastAsia" w:hAnsiTheme="minorEastAsia" w:hint="eastAsia"/>
                <w:sz w:val="24"/>
                <w:szCs w:val="24"/>
              </w:rPr>
              <w:t>一</w:t>
            </w:r>
            <w:proofErr w:type="gramEnd"/>
            <w:r w:rsidRPr="00F5659A">
              <w:rPr>
                <w:rFonts w:asciiTheme="minorEastAsia" w:eastAsiaTheme="minorEastAsia" w:hAnsiTheme="minorEastAsia" w:hint="eastAsia"/>
                <w:sz w:val="24"/>
                <w:szCs w:val="24"/>
              </w:rPr>
              <w:t>月平均气温分布、世界</w:t>
            </w:r>
            <w:proofErr w:type="gramStart"/>
            <w:r w:rsidRPr="00F5659A">
              <w:rPr>
                <w:rFonts w:asciiTheme="minorEastAsia" w:eastAsiaTheme="minorEastAsia" w:hAnsiTheme="minorEastAsia" w:hint="eastAsia"/>
                <w:sz w:val="24"/>
                <w:szCs w:val="24"/>
              </w:rPr>
              <w:t>一</w:t>
            </w:r>
            <w:proofErr w:type="gramEnd"/>
            <w:r w:rsidRPr="00F5659A">
              <w:rPr>
                <w:rFonts w:asciiTheme="minorEastAsia" w:eastAsiaTheme="minorEastAsia" w:hAnsiTheme="minorEastAsia" w:hint="eastAsia"/>
                <w:sz w:val="24"/>
                <w:szCs w:val="24"/>
              </w:rPr>
              <w:t>月平均气温分布（线）、世界七月平均气温分布、世界七月平均气温分布（线）、世界年降水量的分布、世界年降水量的分布（线）、世界气候类型的分布、世界人种分布。</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 七年级下</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七年级下图</w:t>
            </w:r>
            <w:proofErr w:type="gramStart"/>
            <w:r w:rsidRPr="00F5659A">
              <w:rPr>
                <w:rFonts w:asciiTheme="minorEastAsia" w:eastAsiaTheme="minorEastAsia" w:hAnsiTheme="minorEastAsia" w:hint="eastAsia"/>
                <w:sz w:val="24"/>
                <w:szCs w:val="24"/>
              </w:rPr>
              <w:t>层资源</w:t>
            </w:r>
            <w:proofErr w:type="gramEnd"/>
            <w:r w:rsidRPr="00F5659A">
              <w:rPr>
                <w:rFonts w:asciiTheme="minorEastAsia" w:eastAsiaTheme="minorEastAsia" w:hAnsiTheme="minorEastAsia" w:hint="eastAsia"/>
                <w:sz w:val="24"/>
                <w:szCs w:val="24"/>
              </w:rPr>
              <w:t>应不少于54种，应包含：亚洲地形、亚洲地形（空白）、亚洲气候、亚洲气候（空白）、北美洲地形、北美洲地形（空白）、北美洲气候、北美洲气候（空白）、日本主要工业原料的来源、日本主要工业产品的输出、2010年日本投资的主要国家和地区、日本的地形、日本的太平洋沿岸工业带、东南亚的地形、经过马六甲海峡的航线、东南亚国家主要农作物分布、中南半岛河流与城市的分布、印度的地形、印度的地形（空白）、印度每年1月、7月盛行</w:t>
            </w:r>
            <w:r w:rsidRPr="00F5659A">
              <w:rPr>
                <w:rFonts w:asciiTheme="minorEastAsia" w:eastAsiaTheme="minorEastAsia" w:hAnsiTheme="minorEastAsia" w:hint="eastAsia"/>
                <w:sz w:val="24"/>
                <w:szCs w:val="24"/>
              </w:rPr>
              <w:lastRenderedPageBreak/>
              <w:t>风向、印度降水量的分布、印度的农作物分布、俄罗斯的地形、俄罗斯的地形（空白）、俄罗斯气候分布、俄罗斯气候分布（空白）、俄罗斯矿产资源和工业的分布、俄罗斯铁路、管道和城市的分布、中东的地形、中东的石油产区、波斯湾石油外运航线、欧洲西部的地形、欧洲西部的国家、欧洲西部的气候、欧洲西部的气候（空白）、撒哈拉以南的非洲、撒哈拉以南的非洲主要矿产资源和经济作物的分布、澳大利亚的地形、澳大利亚的地形（空白）、澳大利亚年降水量分布、澳大利亚的气候类型、澳大利亚牧羊带的分布、澳大利亚矿产资源和冶金工业中心的分布、美国的地形、美国的地形（空白）、美国本土年降水量的分布、美国主要的工业区和工业城市、巴西的地形、巴西的地形（空白）、巴西主要农产品分布、巴西的矿产和工业、南极地区、南极地区（空白）。</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 八年级上</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八年级上</w:t>
            </w:r>
            <w:proofErr w:type="gramStart"/>
            <w:r w:rsidRPr="00F5659A">
              <w:rPr>
                <w:rFonts w:asciiTheme="minorEastAsia" w:eastAsiaTheme="minorEastAsia" w:hAnsiTheme="minorEastAsia" w:hint="eastAsia"/>
                <w:sz w:val="24"/>
                <w:szCs w:val="24"/>
              </w:rPr>
              <w:t>图层资源</w:t>
            </w:r>
            <w:proofErr w:type="gramEnd"/>
            <w:r w:rsidRPr="00F5659A">
              <w:rPr>
                <w:rFonts w:asciiTheme="minorEastAsia" w:eastAsiaTheme="minorEastAsia" w:hAnsiTheme="minorEastAsia" w:hint="eastAsia"/>
                <w:sz w:val="24"/>
                <w:szCs w:val="24"/>
              </w:rPr>
              <w:t>应不少于38种，应包含：中国的邻国和隔海相望的国家、中国的邻国和隔海相望的国家（空白）、中国的省级行政区域、中国的省级行政区域（空白）、中国的人口分布、中国民族分布、中国地形的分布、中国地形的分布（空白）、中国地势三阶梯分布示意、中国地势三阶梯分布示意（空白）、中国主要大型水电站分布示意、中国</w:t>
            </w:r>
            <w:proofErr w:type="gramStart"/>
            <w:r w:rsidRPr="00F5659A">
              <w:rPr>
                <w:rFonts w:asciiTheme="minorEastAsia" w:eastAsiaTheme="minorEastAsia" w:hAnsiTheme="minorEastAsia" w:hint="eastAsia"/>
                <w:sz w:val="24"/>
                <w:szCs w:val="24"/>
              </w:rPr>
              <w:t>一</w:t>
            </w:r>
            <w:proofErr w:type="gramEnd"/>
            <w:r w:rsidRPr="00F5659A">
              <w:rPr>
                <w:rFonts w:asciiTheme="minorEastAsia" w:eastAsiaTheme="minorEastAsia" w:hAnsiTheme="minorEastAsia" w:hint="eastAsia"/>
                <w:sz w:val="24"/>
                <w:szCs w:val="24"/>
              </w:rPr>
              <w:t>月平均气温的分布、中国</w:t>
            </w:r>
            <w:proofErr w:type="gramStart"/>
            <w:r w:rsidRPr="00F5659A">
              <w:rPr>
                <w:rFonts w:asciiTheme="minorEastAsia" w:eastAsiaTheme="minorEastAsia" w:hAnsiTheme="minorEastAsia" w:hint="eastAsia"/>
                <w:sz w:val="24"/>
                <w:szCs w:val="24"/>
              </w:rPr>
              <w:t>一</w:t>
            </w:r>
            <w:proofErr w:type="gramEnd"/>
            <w:r w:rsidRPr="00F5659A">
              <w:rPr>
                <w:rFonts w:asciiTheme="minorEastAsia" w:eastAsiaTheme="minorEastAsia" w:hAnsiTheme="minorEastAsia" w:hint="eastAsia"/>
                <w:sz w:val="24"/>
                <w:szCs w:val="24"/>
              </w:rPr>
              <w:t>月平均气温等温线的分布、中国七月平均气温的分布、中国七月平均气温等温线的分布、中国温度带的划分、中国温度带的划分（空白）、中国年降水量的分布、中国年降水量线的分布、中国干湿地区的划分、中国干湿地区的划分（空白）、中国气候类型的分布、中国的冬季风和夏季风示意、中国主要河流的分布、中国主要河流的分布（空白）、长江流域水系、长江航运、黄河流域水系、黄河干流泥沙沿途的变化、黄河的忧患、</w:t>
            </w:r>
            <w:r w:rsidRPr="00F5659A">
              <w:rPr>
                <w:rFonts w:asciiTheme="minorEastAsia" w:eastAsiaTheme="minorEastAsia" w:hAnsiTheme="minorEastAsia" w:hint="eastAsia"/>
                <w:sz w:val="24"/>
                <w:szCs w:val="24"/>
              </w:rPr>
              <w:lastRenderedPageBreak/>
              <w:t>中国主要气象灾害分布、中国主要地质灾害的分布、中国主要土地利用类型分布、中国主要河流径流量分布示意、中国主要铁路的分布、中国主要工业中心和工业基地、中国主要的畜牧业区和种植业区、中国农产品主要产区建设规划示意。</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 八年级下</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八年级下图</w:t>
            </w:r>
            <w:proofErr w:type="gramStart"/>
            <w:r w:rsidRPr="00F5659A">
              <w:rPr>
                <w:rFonts w:asciiTheme="minorEastAsia" w:eastAsiaTheme="minorEastAsia" w:hAnsiTheme="minorEastAsia" w:hint="eastAsia"/>
                <w:sz w:val="24"/>
                <w:szCs w:val="24"/>
              </w:rPr>
              <w:t>层资源</w:t>
            </w:r>
            <w:proofErr w:type="gramEnd"/>
            <w:r w:rsidRPr="00F5659A">
              <w:rPr>
                <w:rFonts w:asciiTheme="minorEastAsia" w:eastAsiaTheme="minorEastAsia" w:hAnsiTheme="minorEastAsia" w:hint="eastAsia"/>
                <w:sz w:val="24"/>
                <w:szCs w:val="24"/>
              </w:rPr>
              <w:t>应不少于43种，应包含：我国的四大地理区域、北方地区的地形、北方地区的地形（空白）、北方地区农作物和农产品的分布、东北三省地形、东北三省地形（空白）、东北三省年平均气温分布、东北三省年平均降水量分布、东北三省主要矿产和工业分布、东北三省铁路与城市的分布、北京的地形（不含河流）、北京地区河流、北京古今城区地理位置示意图、辽代以来北京城区变化、北京城区变化-1、北京城区变化-2、北京城区变化-3、北京城区变化-4、北京城区变化-5、北京城区变化-6、南方地区地形、南方地区地形（空白）、南方地区主要农作物和农产品分布、台湾省地形、台湾岛人口分布、台湾岛气温分布、台湾岛降水分布、台湾农矿产品分布、西部地区地形分布、西部地区地形分布（空白）、西北地区年降水量的分布、西北地区主要牧区和畜种分布示意、西北地区灌溉农业分布、西北地区等温线、塔里木盆地地形、塔里木盆地地形（空白）、塔里木盆地绿洲、城镇和交通线的分布、塔里木盆地油气资源分布、西气东输线路、青藏地区地形、青藏铁路沿线景点分布、青藏农牧业、三江源地区地形。</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教学功能：</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 填图练习功能；</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叠加分析功能；</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 产品构成：</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1) 地理学习工具盒；</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地图学习卡集，包括基础底图与</w:t>
            </w:r>
            <w:proofErr w:type="gramStart"/>
            <w:r w:rsidRPr="00F5659A">
              <w:rPr>
                <w:rFonts w:asciiTheme="minorEastAsia" w:eastAsiaTheme="minorEastAsia" w:hAnsiTheme="minorEastAsia" w:hint="eastAsia"/>
                <w:sz w:val="24"/>
                <w:szCs w:val="24"/>
              </w:rPr>
              <w:t>图层卡</w:t>
            </w:r>
            <w:proofErr w:type="gramEnd"/>
            <w:r w:rsidRPr="00F5659A">
              <w:rPr>
                <w:rFonts w:asciiTheme="minorEastAsia" w:eastAsiaTheme="minorEastAsia" w:hAnsiTheme="minorEastAsia" w:hint="eastAsia"/>
                <w:sz w:val="24"/>
                <w:szCs w:val="24"/>
              </w:rPr>
              <w:t>，提供总量不少于1000张胶片；</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 配套附件：绘图卡、绘图专用笔、多功能迷你清洁擦、地图专用放大镜；</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 储物箱尺寸不小于453*400*285mm。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每套地图</w:t>
            </w:r>
            <w:proofErr w:type="gramStart"/>
            <w:r w:rsidRPr="00F5659A">
              <w:rPr>
                <w:rFonts w:asciiTheme="minorEastAsia" w:eastAsiaTheme="minorEastAsia" w:hAnsiTheme="minorEastAsia" w:hint="eastAsia"/>
                <w:sz w:val="24"/>
                <w:szCs w:val="24"/>
              </w:rPr>
              <w:t>图层学习箱</w:t>
            </w:r>
            <w:proofErr w:type="gramEnd"/>
            <w:r w:rsidRPr="00F5659A">
              <w:rPr>
                <w:rFonts w:asciiTheme="minorEastAsia" w:eastAsiaTheme="minorEastAsia" w:hAnsiTheme="minorEastAsia" w:hint="eastAsia"/>
                <w:sz w:val="24"/>
                <w:szCs w:val="24"/>
              </w:rPr>
              <w:t>所包含地图学习卡及配套附件应满足6名学生同时使用。</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lastRenderedPageBreak/>
              <w:drawing>
                <wp:inline distT="0" distB="0" distL="0" distR="0" wp14:anchorId="767E9E1A" wp14:editId="72843803">
                  <wp:extent cx="947420" cy="534035"/>
                  <wp:effectExtent l="0" t="0" r="5080" b="0"/>
                  <wp:docPr id="165" name="图片 1" descr="7、地图图层学习箱（初中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descr="7、地图图层学习箱（初中版）"/>
                          <pic:cNvPicPr>
                            <a:picLocks noChangeAspect="1"/>
                          </pic:cNvPicPr>
                        </pic:nvPicPr>
                        <pic:blipFill>
                          <a:blip r:embed="rId75"/>
                          <a:stretch>
                            <a:fillRect/>
                          </a:stretch>
                        </pic:blipFill>
                        <pic:spPr>
                          <a:xfrm>
                            <a:off x="0" y="0"/>
                            <a:ext cx="947420" cy="53403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 xml:space="preserve">9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143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等高线绘制探究活动套装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 教学功能：</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学生通过操作学具参与等高线的绘制过程，学习等高线地形图知识，能够在等高线地形图上判读地形的不同部位，能够在等高线地形图上读出海拔高度和计算相对高度。</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产品组件：</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食品级透明PC箱体不小于200mm×150mm×150mm×1个、超轻粘土100g不少于10袋、手持量杯500ml不少于1个；幻灯片不少于10张、激光定位笔不少于1支、白板笔不少于3支（3色）、高通透度蓝色食用色素不少于1瓶、软布不少于1块、实验指导手册不少于2份、实验报告不少于8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27F74F1" wp14:editId="7EB6152B">
                  <wp:extent cx="1549400" cy="876300"/>
                  <wp:effectExtent l="0" t="0" r="0" b="0"/>
                  <wp:docPr id="166" name="图片 2" descr="8、等高线绘制探究活动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descr="8、等高线绘制探究活动套装"/>
                          <pic:cNvPicPr>
                            <a:picLocks noChangeAspect="1"/>
                          </pic:cNvPicPr>
                        </pic:nvPicPr>
                        <pic:blipFill>
                          <a:blip r:embed="rId76"/>
                          <a:stretch>
                            <a:fillRect/>
                          </a:stretch>
                        </pic:blipFill>
                        <pic:spPr>
                          <a:xfrm>
                            <a:off x="0" y="0"/>
                            <a:ext cx="1554360" cy="878786"/>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9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144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验证温室气体实验套装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 教学功能：</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学生通过操作学具验证CO2是温室气体，学习温室效应的原理，解释全球变暖现象。举例说出温室效应的利与弊。</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产品组件：</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锥形烧瓶500ml不少于2个，实验专用高纯度苏打粉8g不少于10袋、实验专用高纯度醋酸12ml不少于10瓶、数显温度探头不少于2个、活芯瓶塞不少于2个、秒表计时器不少于1个、特制60w白</w:t>
            </w:r>
            <w:r w:rsidRPr="00F5659A">
              <w:rPr>
                <w:rFonts w:asciiTheme="minorEastAsia" w:eastAsiaTheme="minorEastAsia" w:hAnsiTheme="minorEastAsia" w:hint="eastAsia"/>
                <w:sz w:val="24"/>
                <w:szCs w:val="24"/>
              </w:rPr>
              <w:lastRenderedPageBreak/>
              <w:t>炽灯不少于1个、</w:t>
            </w:r>
            <w:proofErr w:type="gramStart"/>
            <w:r w:rsidRPr="00F5659A">
              <w:rPr>
                <w:rFonts w:asciiTheme="minorEastAsia" w:eastAsiaTheme="minorEastAsia" w:hAnsiTheme="minorEastAsia" w:hint="eastAsia"/>
                <w:sz w:val="24"/>
                <w:szCs w:val="24"/>
              </w:rPr>
              <w:t>清理棒不少于</w:t>
            </w:r>
            <w:proofErr w:type="gramEnd"/>
            <w:r w:rsidRPr="00F5659A">
              <w:rPr>
                <w:rFonts w:asciiTheme="minorEastAsia" w:eastAsiaTheme="minorEastAsia" w:hAnsiTheme="minorEastAsia" w:hint="eastAsia"/>
                <w:sz w:val="24"/>
                <w:szCs w:val="24"/>
              </w:rPr>
              <w:t>1根、实验指导手册不少于2份、实验报告不少于8份。</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 附加要求：</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有电源，可连接热灯。</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2E848FB3" wp14:editId="2E898232">
                  <wp:extent cx="925195" cy="523240"/>
                  <wp:effectExtent l="0" t="0" r="8255" b="0"/>
                  <wp:docPr id="167" name="图片 3" descr="9、验证温室气体实验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 descr="9、验证温室气体实验套装"/>
                          <pic:cNvPicPr>
                            <a:picLocks noChangeAspect="1"/>
                          </pic:cNvPicPr>
                        </pic:nvPicPr>
                        <pic:blipFill>
                          <a:blip r:embed="rId77"/>
                          <a:stretch>
                            <a:fillRect/>
                          </a:stretch>
                        </pic:blipFill>
                        <pic:spPr>
                          <a:xfrm>
                            <a:off x="0" y="0"/>
                            <a:ext cx="925195" cy="52324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9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145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护目镜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 规格：</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PC聚碳酸脂强化镜片，</w:t>
            </w:r>
            <w:proofErr w:type="gramStart"/>
            <w:r w:rsidRPr="00F5659A">
              <w:rPr>
                <w:rFonts w:asciiTheme="minorEastAsia" w:eastAsiaTheme="minorEastAsia" w:hAnsiTheme="minorEastAsia" w:hint="eastAsia"/>
                <w:sz w:val="24"/>
                <w:szCs w:val="24"/>
              </w:rPr>
              <w:t>强抗冲击力</w:t>
            </w:r>
            <w:proofErr w:type="gramEnd"/>
            <w:r w:rsidRPr="00F5659A">
              <w:rPr>
                <w:rFonts w:asciiTheme="minorEastAsia" w:eastAsiaTheme="minorEastAsia" w:hAnsiTheme="minorEastAsia" w:hint="eastAsia"/>
                <w:sz w:val="24"/>
                <w:szCs w:val="24"/>
              </w:rPr>
              <w:t>，高透光率边框采用ABS；</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功能：</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眉棱及侧翼防护设计，阻挡上面及侧面飞来的颗粒、液体，为眼部提供全面的保护。镜腿可伸缩长短能够适合各种脸型人群使用；</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 适用范围：</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适用所有交互实验，在实验过程中保护学生眼睛。</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A292F4C" wp14:editId="59083FAA">
                  <wp:extent cx="657860" cy="307340"/>
                  <wp:effectExtent l="0" t="0" r="8890" b="0"/>
                  <wp:docPr id="1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
                          <pic:cNvPicPr>
                            <a:picLocks noChangeAspect="1"/>
                          </pic:cNvPicPr>
                        </pic:nvPicPr>
                        <pic:blipFill>
                          <a:blip r:embed="rId78"/>
                          <a:stretch>
                            <a:fillRect/>
                          </a:stretch>
                        </pic:blipFill>
                        <pic:spPr>
                          <a:xfrm>
                            <a:off x="0" y="0"/>
                            <a:ext cx="657860" cy="30734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副</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56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146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地理综合实践套装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一、功能要求</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为落实学生地理实践力的培养，地理综合实践套装应专门基于地理户外实践探究活动需求设计研发。套装应提供直观、可靠、友好的人机交互手段：配套传感器应支持实验活动中对环境数据传感采集；配套智能物联网主机应实现数据的边缘计算与处理，应支持数据滤波、关联分析、定量定性分析、可进行统计分析，完成数据随时间的曲线绘制、占比分析、区域分布、阈值告警、趋势分析及横纵向对比，为用户整理、输出实验报告提供专业技术支撑。</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二、组件要求</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地理综合实验套装使用专用采集主机，应用模块化方案、接口设计，可方便地集成多种地理、水质、气象传感器，提供配套智能物联网专业实验APP。</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套装应包含大气温度、地表温度、水温、大气湿度、气压、风速、CO2、盐度等常用传感器及USB采集模块，提供带有触控屏幕的嵌入</w:t>
            </w:r>
            <w:r w:rsidRPr="00F5659A">
              <w:rPr>
                <w:rFonts w:asciiTheme="minorEastAsia" w:eastAsiaTheme="minorEastAsia" w:hAnsiTheme="minorEastAsia" w:hint="eastAsia"/>
                <w:sz w:val="24"/>
                <w:szCs w:val="24"/>
              </w:rPr>
              <w:lastRenderedPageBreak/>
              <w:t>式主机系统。</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三、主机规格要求：</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屏幕应选用不小于8" 触摸屏 P + G 电容式多点触摸、高亮屏；</w:t>
            </w:r>
            <w:proofErr w:type="gramStart"/>
            <w:r w:rsidRPr="00F5659A">
              <w:rPr>
                <w:rFonts w:asciiTheme="minorEastAsia" w:eastAsiaTheme="minorEastAsia" w:hAnsiTheme="minorEastAsia" w:hint="eastAsia"/>
                <w:sz w:val="24"/>
                <w:szCs w:val="24"/>
              </w:rPr>
              <w:t>专用八核</w:t>
            </w:r>
            <w:proofErr w:type="gramEnd"/>
            <w:r w:rsidRPr="00F5659A">
              <w:rPr>
                <w:rFonts w:asciiTheme="minorEastAsia" w:eastAsiaTheme="minorEastAsia" w:hAnsiTheme="minorEastAsia" w:hint="eastAsia"/>
                <w:sz w:val="24"/>
                <w:szCs w:val="24"/>
              </w:rPr>
              <w:t>CPU；内存1G、存储不小于8G；内置聚合物锂电池(满续航时间不低于4小时)，12V充电接口*1，工作境：-10℃~+40℃。</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156E04E1" wp14:editId="38BDE3A3">
                  <wp:extent cx="647700" cy="600075"/>
                  <wp:effectExtent l="0" t="0" r="0" b="9525"/>
                  <wp:docPr id="1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
                          <pic:cNvPicPr>
                            <a:picLocks noChangeAspect="1"/>
                          </pic:cNvPicPr>
                        </pic:nvPicPr>
                        <pic:blipFill>
                          <a:blip r:embed="rId79"/>
                          <a:stretch>
                            <a:fillRect/>
                          </a:stretch>
                        </pic:blipFill>
                        <pic:spPr>
                          <a:xfrm>
                            <a:off x="0" y="0"/>
                            <a:ext cx="647700" cy="6000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147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金刚般若波罗蜜经卷首图</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该产品原件是现存世界上已知最早的雕版印刷品，印刷时间为868年。规格不小于24cmx29.5cm，采用精雕技术，使用从数十种木材中选取的硬木雕刻而成。</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通过数千块雕版实验完善的工艺流程，可以最大化复原雕版原貌。</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23FE1B3" wp14:editId="37C24441">
                  <wp:extent cx="624840" cy="565150"/>
                  <wp:effectExtent l="0" t="0" r="3810" b="6350"/>
                  <wp:docPr id="1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
                          <pic:cNvPicPr>
                            <a:picLocks noChangeAspect="1"/>
                          </pic:cNvPicPr>
                        </pic:nvPicPr>
                        <pic:blipFill>
                          <a:blip r:embed="rId80"/>
                          <a:srcRect l="10766" t="9791" r="9151" b="10831"/>
                          <a:stretch>
                            <a:fillRect/>
                          </a:stretch>
                        </pic:blipFill>
                        <pic:spPr>
                          <a:xfrm>
                            <a:off x="0" y="0"/>
                            <a:ext cx="624840" cy="5651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148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北宋</w:t>
            </w:r>
            <w:proofErr w:type="gramStart"/>
            <w:r w:rsidRPr="00F5659A">
              <w:rPr>
                <w:rFonts w:asciiTheme="minorEastAsia" w:eastAsiaTheme="minorEastAsia" w:hAnsiTheme="minorEastAsia" w:hint="eastAsia"/>
                <w:sz w:val="24"/>
                <w:szCs w:val="24"/>
              </w:rPr>
              <w:t>交子版</w:t>
            </w:r>
            <w:proofErr w:type="gramEnd"/>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该产品原件是世界上最早的纸币交子，是目前所能获取的交子图案里最完整权威的版本。教师可以引领</w:t>
            </w:r>
            <w:proofErr w:type="gramStart"/>
            <w:r w:rsidRPr="00F5659A">
              <w:rPr>
                <w:rFonts w:asciiTheme="minorEastAsia" w:eastAsiaTheme="minorEastAsia" w:hAnsiTheme="minorEastAsia" w:hint="eastAsia"/>
                <w:sz w:val="24"/>
                <w:szCs w:val="24"/>
              </w:rPr>
              <w:t>学生对刷印</w:t>
            </w:r>
            <w:proofErr w:type="gramEnd"/>
            <w:r w:rsidRPr="00F5659A">
              <w:rPr>
                <w:rFonts w:asciiTheme="minorEastAsia" w:eastAsiaTheme="minorEastAsia" w:hAnsiTheme="minorEastAsia" w:hint="eastAsia"/>
                <w:sz w:val="24"/>
                <w:szCs w:val="24"/>
              </w:rPr>
              <w:t>出来的纸币图案中的文字进行进一步解读，培养学生分析史料的能力。规格不小于9.5cmx17cm，采用精雕技术，使用从数十种木材中选取硬木雕刻而成，密度更高于普通的枣木、梨木等材料，更耐刷印。</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通过数千块雕版实验完善的工艺流程，可以最大化复原雕版原貌。</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EFA0847" wp14:editId="191C5BE5">
                  <wp:extent cx="501650" cy="645160"/>
                  <wp:effectExtent l="0" t="0" r="0" b="2540"/>
                  <wp:docPr id="1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
                          <pic:cNvPicPr>
                            <a:picLocks noChangeAspect="1"/>
                          </pic:cNvPicPr>
                        </pic:nvPicPr>
                        <pic:blipFill>
                          <a:blip r:embed="rId81"/>
                          <a:stretch>
                            <a:fillRect/>
                          </a:stretch>
                        </pic:blipFill>
                        <pic:spPr>
                          <a:xfrm>
                            <a:off x="0" y="0"/>
                            <a:ext cx="501650" cy="6451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378"/>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149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宋代济南刘家功夫针铺广告</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该广告原件为已知中国乃至世界最早出现的商标广告。该广告原件是铜板，长12.4厘米、宽13.2厘米，文字皆为反刻。教师可以根据印刷出来的图，引导学生学习宋代的商品经济内容。规格不小于12.5cmx14.5cm，采用精雕技术，使用从数十种木材中选取硬木雕刻而成，密度更高于普通的枣木、梨木等材料，更耐刷印。</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通过数千块雕版实验完善的工艺流程，可以最大化复原雕版原貌。</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F8EDC61" wp14:editId="56A95632">
                  <wp:extent cx="633095" cy="603885"/>
                  <wp:effectExtent l="0" t="0" r="0" b="5715"/>
                  <wp:docPr id="1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
                          <pic:cNvPicPr>
                            <a:picLocks noChangeAspect="1"/>
                          </pic:cNvPicPr>
                        </pic:nvPicPr>
                        <pic:blipFill>
                          <a:blip r:embed="rId82"/>
                          <a:stretch>
                            <a:fillRect/>
                          </a:stretch>
                        </pic:blipFill>
                        <pic:spPr>
                          <a:xfrm>
                            <a:off x="0" y="0"/>
                            <a:ext cx="633095" cy="60388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精制木活字</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内容至少包括：</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1.《论语》节选1块，规格不小于25cmx19cm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《史记·太史公自序》节选1块，规格不小于25cmx17cm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 《道德经》节选1块，规格不小于23cmx15cm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使用精雕技术，雕刻木活字，尺寸统一，排版后版面平整。木活字质地致密，遇水不易变形，易于清理。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035EC26E" wp14:editId="6555A490">
                  <wp:extent cx="633730" cy="535940"/>
                  <wp:effectExtent l="0" t="0" r="0" b="0"/>
                  <wp:docPr id="1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9"/>
                          <pic:cNvPicPr>
                            <a:picLocks noChangeAspect="1"/>
                          </pic:cNvPicPr>
                        </pic:nvPicPr>
                        <pic:blipFill>
                          <a:blip r:embed="rId83"/>
                          <a:stretch>
                            <a:fillRect/>
                          </a:stretch>
                        </pic:blipFill>
                        <pic:spPr>
                          <a:xfrm>
                            <a:off x="0" y="0"/>
                            <a:ext cx="633730" cy="53594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151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商代妇好青铜</w:t>
            </w:r>
            <w:proofErr w:type="gramStart"/>
            <w:r w:rsidRPr="00F5659A">
              <w:rPr>
                <w:rFonts w:asciiTheme="minorEastAsia" w:eastAsiaTheme="minorEastAsia" w:hAnsiTheme="minorEastAsia" w:hint="eastAsia"/>
                <w:sz w:val="24"/>
                <w:szCs w:val="24"/>
              </w:rPr>
              <w:t>钺</w:t>
            </w:r>
            <w:proofErr w:type="gramEnd"/>
            <w:r w:rsidRPr="00F5659A">
              <w:rPr>
                <w:rFonts w:asciiTheme="minorEastAsia" w:eastAsiaTheme="minorEastAsia" w:hAnsiTheme="minorEastAsia" w:hint="eastAsia"/>
                <w:sz w:val="24"/>
                <w:szCs w:val="24"/>
              </w:rPr>
              <w:t>与汉代维</w:t>
            </w:r>
            <w:proofErr w:type="gramStart"/>
            <w:r w:rsidRPr="00F5659A">
              <w:rPr>
                <w:rFonts w:asciiTheme="minorEastAsia" w:eastAsiaTheme="minorEastAsia" w:hAnsiTheme="minorEastAsia" w:hint="eastAsia"/>
                <w:sz w:val="24"/>
                <w:szCs w:val="24"/>
              </w:rPr>
              <w:t>天降灵瓦当</w:t>
            </w:r>
            <w:proofErr w:type="gramEnd"/>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 妇好铜</w:t>
            </w:r>
            <w:proofErr w:type="gramStart"/>
            <w:r w:rsidRPr="00F5659A">
              <w:rPr>
                <w:rFonts w:asciiTheme="minorEastAsia" w:eastAsiaTheme="minorEastAsia" w:hAnsiTheme="minorEastAsia" w:hint="eastAsia"/>
                <w:sz w:val="24"/>
                <w:szCs w:val="24"/>
              </w:rPr>
              <w:t>钺</w:t>
            </w:r>
            <w:proofErr w:type="gramEnd"/>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规格不小于：202x190x21(mm)，青铜材质</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妇好铜</w:t>
            </w:r>
            <w:proofErr w:type="gramStart"/>
            <w:r w:rsidRPr="00F5659A">
              <w:rPr>
                <w:rFonts w:asciiTheme="minorEastAsia" w:eastAsiaTheme="minorEastAsia" w:hAnsiTheme="minorEastAsia" w:hint="eastAsia"/>
                <w:sz w:val="24"/>
                <w:szCs w:val="24"/>
              </w:rPr>
              <w:t>钺</w:t>
            </w:r>
            <w:proofErr w:type="gramEnd"/>
            <w:r w:rsidRPr="00F5659A">
              <w:rPr>
                <w:rFonts w:asciiTheme="minorEastAsia" w:eastAsiaTheme="minorEastAsia" w:hAnsiTheme="minorEastAsia" w:hint="eastAsia"/>
                <w:sz w:val="24"/>
                <w:szCs w:val="24"/>
              </w:rPr>
              <w:t>原件是一件制作极其精美的大型青铜</w:t>
            </w:r>
            <w:proofErr w:type="gramStart"/>
            <w:r w:rsidRPr="00F5659A">
              <w:rPr>
                <w:rFonts w:asciiTheme="minorEastAsia" w:eastAsiaTheme="minorEastAsia" w:hAnsiTheme="minorEastAsia" w:hint="eastAsia"/>
                <w:sz w:val="24"/>
                <w:szCs w:val="24"/>
              </w:rPr>
              <w:t>钺</w:t>
            </w:r>
            <w:proofErr w:type="gramEnd"/>
            <w:r w:rsidRPr="00F5659A">
              <w:rPr>
                <w:rFonts w:asciiTheme="minorEastAsia" w:eastAsiaTheme="minorEastAsia" w:hAnsiTheme="minorEastAsia" w:hint="eastAsia"/>
                <w:sz w:val="24"/>
                <w:szCs w:val="24"/>
              </w:rPr>
              <w:t>。饰有双饕餮</w:t>
            </w:r>
            <w:proofErr w:type="gramStart"/>
            <w:r w:rsidRPr="00F5659A">
              <w:rPr>
                <w:rFonts w:asciiTheme="minorEastAsia" w:eastAsiaTheme="minorEastAsia" w:hAnsiTheme="minorEastAsia" w:hint="eastAsia"/>
                <w:sz w:val="24"/>
                <w:szCs w:val="24"/>
              </w:rPr>
              <w:t>噬</w:t>
            </w:r>
            <w:proofErr w:type="gramEnd"/>
            <w:r w:rsidRPr="00F5659A">
              <w:rPr>
                <w:rFonts w:asciiTheme="minorEastAsia" w:eastAsiaTheme="minorEastAsia" w:hAnsiTheme="minorEastAsia" w:hint="eastAsia"/>
                <w:sz w:val="24"/>
                <w:szCs w:val="24"/>
              </w:rPr>
              <w:t>人头纹、云雷纹、龙纹等。</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“维天降灵”瓦当</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规格不小于：直径170mm，厚度22mm，材质为陶制品。</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瓦当面上有“维天降灵，延元万年，天下康宁”12字凸起的篆书体。本套装所配为与原件等尺寸的复制品。</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3.配套工具与附件至少包括：</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（1）拓包：内芯棉花，外包布采用优质真丝面料，白色，大中小各1组，直径分别为30mm\20mm\10mm；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（2）毛刷：150mm x50mm 1个；</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（3）毛笔：每套包含小白云1支；</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（4）小棕刷：1支，直径5cmx，高13cm；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（5）喷壶：1个，100ml；</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（6）墨盘：1个，8寸</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（7）拓</w:t>
            </w:r>
            <w:proofErr w:type="gramStart"/>
            <w:r w:rsidRPr="00F5659A">
              <w:rPr>
                <w:rFonts w:asciiTheme="minorEastAsia" w:eastAsiaTheme="minorEastAsia" w:hAnsiTheme="minorEastAsia" w:hint="eastAsia"/>
                <w:sz w:val="24"/>
                <w:szCs w:val="24"/>
              </w:rPr>
              <w:t>象</w:t>
            </w:r>
            <w:proofErr w:type="gramEnd"/>
            <w:r w:rsidRPr="00F5659A">
              <w:rPr>
                <w:rFonts w:asciiTheme="minorEastAsia" w:eastAsiaTheme="minorEastAsia" w:hAnsiTheme="minorEastAsia" w:hint="eastAsia"/>
                <w:sz w:val="24"/>
                <w:szCs w:val="24"/>
              </w:rPr>
              <w:t>1个</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（8）毛毡：1张，</w:t>
            </w:r>
            <w:proofErr w:type="gramStart"/>
            <w:r w:rsidRPr="00F5659A">
              <w:rPr>
                <w:rFonts w:asciiTheme="minorEastAsia" w:eastAsiaTheme="minorEastAsia" w:hAnsiTheme="minorEastAsia" w:hint="eastAsia"/>
                <w:sz w:val="24"/>
                <w:szCs w:val="24"/>
              </w:rPr>
              <w:t>防止墨沾到</w:t>
            </w:r>
            <w:proofErr w:type="gramEnd"/>
            <w:r w:rsidRPr="00F5659A">
              <w:rPr>
                <w:rFonts w:asciiTheme="minorEastAsia" w:eastAsiaTheme="minorEastAsia" w:hAnsiTheme="minorEastAsia" w:hint="eastAsia"/>
                <w:sz w:val="24"/>
                <w:szCs w:val="24"/>
              </w:rPr>
              <w:t>桌子上，清洁不便；</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（9）小方巾：1块</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 产品说明书</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612E606" wp14:editId="1E0F35BF">
                  <wp:extent cx="1009650" cy="790575"/>
                  <wp:effectExtent l="0" t="0" r="0" b="9525"/>
                  <wp:docPr id="174" name="图片 10"/>
                  <wp:cNvGraphicFramePr/>
                  <a:graphic xmlns:a="http://schemas.openxmlformats.org/drawingml/2006/main">
                    <a:graphicData uri="http://schemas.openxmlformats.org/drawingml/2006/picture">
                      <pic:pic xmlns:pic="http://schemas.openxmlformats.org/drawingml/2006/picture">
                        <pic:nvPicPr>
                          <pic:cNvPr id="174" name="图片 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09650" cy="7905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152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传统文化套装配套工具与附件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 印刷工具至少包括：</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1）大棕刷：棕丝材质，直径不小于7cm，长不小于20cm；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2）小棕刷：棕丝材质，直径不小于5cm，长不小于13cm；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3）趟子：材质包含木块、毡子、塑料膜，不小于15cmx4.5cmx3cm；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roofErr w:type="gramStart"/>
            <w:r w:rsidRPr="00F5659A">
              <w:rPr>
                <w:rFonts w:asciiTheme="minorEastAsia" w:eastAsiaTheme="minorEastAsia" w:hAnsiTheme="minorEastAsia" w:hint="eastAsia"/>
                <w:sz w:val="24"/>
                <w:szCs w:val="24"/>
              </w:rPr>
              <w:t>定制朱液不</w:t>
            </w:r>
            <w:proofErr w:type="gramEnd"/>
            <w:r w:rsidRPr="00F5659A">
              <w:rPr>
                <w:rFonts w:asciiTheme="minorEastAsia" w:eastAsiaTheme="minorEastAsia" w:hAnsiTheme="minorEastAsia" w:hint="eastAsia"/>
                <w:sz w:val="24"/>
                <w:szCs w:val="24"/>
              </w:rPr>
              <w:t>少于250ml</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5）定制黑墨不少于250ml</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6）墨盘：密胺材质，直径不小于21.4cm。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 纸张：宣纸，不小于35cmx28cm，50张。</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 赠送辅助工具：</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画毡×1张、围裙×1件、套袖×1副、蓝丁胶×1包、木板清洗刷×1把。</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 产品说明书</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雕版印刷体验套装*1、活字印刷体验套装说明书*1</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9022F70" wp14:editId="63E2E51B">
                  <wp:extent cx="622300" cy="471170"/>
                  <wp:effectExtent l="0" t="0" r="6350" b="5080"/>
                  <wp:docPr id="1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
                          <pic:cNvPicPr>
                            <a:picLocks noChangeAspect="1"/>
                          </pic:cNvPicPr>
                        </pic:nvPicPr>
                        <pic:blipFill>
                          <a:blip r:embed="rId85" cstate="print">
                            <a:extLst>
                              <a:ext uri="{28A0092B-C50C-407E-A947-70E740481C1C}">
                                <a14:useLocalDpi xmlns:a14="http://schemas.microsoft.com/office/drawing/2010/main" val="0"/>
                              </a:ext>
                            </a:extLst>
                          </a:blip>
                          <a:srcRect t="9401"/>
                          <a:stretch>
                            <a:fillRect/>
                          </a:stretch>
                        </pic:blipFill>
                        <pic:spPr>
                          <a:xfrm>
                            <a:off x="0" y="0"/>
                            <a:ext cx="622300" cy="47117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153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冰川地貌模型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规格:600*400mm，实际测量尺寸±2厘米，采用高分子材料精制而成，仿真微缩内容完整充实、紧扣教材。仿真微缩内容包括:U形谷、冰碛、冰碛湖、冰碛垅、冰斗、角峰、刃脊、漂砾、悬谷。</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231792C" wp14:editId="2F025BA9">
                  <wp:extent cx="895350" cy="506095"/>
                  <wp:effectExtent l="0" t="0" r="0" b="8255"/>
                  <wp:docPr id="177" name="图片 12" descr="15、冰川地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2" descr="15、冰川地貌"/>
                          <pic:cNvPicPr>
                            <a:picLocks noChangeAspect="1"/>
                          </pic:cNvPicPr>
                        </pic:nvPicPr>
                        <pic:blipFill>
                          <a:blip r:embed="rId86"/>
                          <a:stretch>
                            <a:fillRect/>
                          </a:stretch>
                        </pic:blipFill>
                        <pic:spPr>
                          <a:xfrm>
                            <a:off x="0" y="0"/>
                            <a:ext cx="89535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154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火山地貌模型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规格:600*400mm，实际测量尺寸±2厘米，采用高分子材料精制而成、仿真微缩内容完整充实、紧扣教材。包括:两类火山口（盾形，锥形）典型火山的剖面（火山口、火山通道、岩浆）的两大熔岩流，熔岩丘、</w:t>
            </w:r>
            <w:proofErr w:type="gramStart"/>
            <w:r w:rsidRPr="00F5659A">
              <w:rPr>
                <w:rFonts w:asciiTheme="minorEastAsia" w:eastAsiaTheme="minorEastAsia" w:hAnsiTheme="minorEastAsia" w:hint="eastAsia"/>
                <w:sz w:val="24"/>
                <w:szCs w:val="24"/>
              </w:rPr>
              <w:t>堰寒湖</w:t>
            </w:r>
            <w:proofErr w:type="gramEnd"/>
            <w:r w:rsidRPr="00F5659A">
              <w:rPr>
                <w:rFonts w:asciiTheme="minorEastAsia" w:eastAsiaTheme="minorEastAsia" w:hAnsiTheme="minorEastAsia" w:hint="eastAsia"/>
                <w:sz w:val="24"/>
                <w:szCs w:val="24"/>
              </w:rPr>
              <w:t>。</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878FEA6" wp14:editId="24CDD97C">
                  <wp:extent cx="895985" cy="506095"/>
                  <wp:effectExtent l="0" t="0" r="0" b="8255"/>
                  <wp:docPr id="178" name="图片 13" descr="16、火山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3" descr="16、火山地貌模型"/>
                          <pic:cNvPicPr>
                            <a:picLocks noChangeAspect="1"/>
                          </pic:cNvPicPr>
                        </pic:nvPicPr>
                        <pic:blipFill>
                          <a:blip r:embed="rId87"/>
                          <a:stretch>
                            <a:fillRect/>
                          </a:stretch>
                        </pic:blipFill>
                        <pic:spPr>
                          <a:xfrm>
                            <a:off x="0" y="0"/>
                            <a:ext cx="89598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155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丹霞地貌模型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巨红色的几乎呈水平状的砂砾岩层、垂直节理发育形成丹崖、齐峰，有直立状、堡状、宝塔状，形成巨大陡崖、石墙、石窗、石桥、巷谷。</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FD325CE" wp14:editId="525E173E">
                  <wp:extent cx="897255" cy="506095"/>
                  <wp:effectExtent l="0" t="0" r="0" b="8255"/>
                  <wp:docPr id="179" name="图片 14" descr="17、丹霞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 descr="17、丹霞地貌模型"/>
                          <pic:cNvPicPr>
                            <a:picLocks noChangeAspect="1"/>
                          </pic:cNvPicPr>
                        </pic:nvPicPr>
                        <pic:blipFill>
                          <a:blip r:embed="rId88"/>
                          <a:stretch>
                            <a:fillRect/>
                          </a:stretch>
                        </pic:blipFill>
                        <pic:spPr>
                          <a:xfrm>
                            <a:off x="0" y="0"/>
                            <a:ext cx="89725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156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流水地貌模型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上游的“V”形谷地及树枝。状水系，出山口的冲积扇，中游的泛滥平原、牛轭湖、下游的滨海平原、三角洲。</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2A8CE49" wp14:editId="10FE8FA7">
                  <wp:extent cx="897890" cy="506095"/>
                  <wp:effectExtent l="0" t="0" r="0" b="8255"/>
                  <wp:docPr id="180" name="图片 15" descr="18、流水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5" descr="18、流水地貌模型"/>
                          <pic:cNvPicPr>
                            <a:picLocks noChangeAspect="1"/>
                          </pic:cNvPicPr>
                        </pic:nvPicPr>
                        <pic:blipFill>
                          <a:blip r:embed="rId89"/>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157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科罗拉多峡谷模型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在剖面图上绘制前寒武纪到第三纪完整的地质年代。山头、鞍部、陡坡、缓坡、山谷线、山脊线、峡谷、陡崖、三圈等高线闭曲线，并有剖面图。</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DA8ABFB" wp14:editId="0ADA9607">
                  <wp:extent cx="897255" cy="506095"/>
                  <wp:effectExtent l="0" t="0" r="0" b="8255"/>
                  <wp:docPr id="181" name="图片 16" descr="19、科罗拉多峡谷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6" descr="19、科罗拉多峡谷模型"/>
                          <pic:cNvPicPr>
                            <a:picLocks noChangeAspect="1"/>
                          </pic:cNvPicPr>
                        </pic:nvPicPr>
                        <pic:blipFill>
                          <a:blip r:embed="rId90"/>
                          <a:stretch>
                            <a:fillRect/>
                          </a:stretch>
                        </pic:blipFill>
                        <pic:spPr>
                          <a:xfrm>
                            <a:off x="0" y="0"/>
                            <a:ext cx="89725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158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三类岩石模型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规格:600*400mm，实际测量尺寸±2厘米，采用高分子材料精制而成、仿真微缩内容完整充实、紧扣教材。包括:岩浆岩、沉积岩和变质岩，分色标识。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89FC77E" wp14:editId="04B514DA">
                  <wp:extent cx="897890" cy="506095"/>
                  <wp:effectExtent l="0" t="0" r="0" b="8255"/>
                  <wp:docPr id="182" name="图片 17" descr="20、三类岩石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7" descr="20、三类岩石模型"/>
                          <pic:cNvPicPr>
                            <a:picLocks noChangeAspect="1"/>
                          </pic:cNvPicPr>
                        </pic:nvPicPr>
                        <pic:blipFill>
                          <a:blip r:embed="rId91"/>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159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温室效应模型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数年前海港的环境-城市、道路、码头、海轮、河流水较清，树木繁茂。数年后的环境污染，城市被迫搬迁，建防海大堤，旧城部分房屋被海水浸没，码头、港口被淹，海轮停靠外海，河水发黑，树木凋零，城市规模缩小，海港外出现沙洲。</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2BB5063" wp14:editId="3707A19C">
                  <wp:extent cx="897890" cy="506095"/>
                  <wp:effectExtent l="0" t="0" r="0" b="8255"/>
                  <wp:docPr id="183" name="图片 18" descr="21、温室效应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 descr="21、温室效应模型"/>
                          <pic:cNvPicPr>
                            <a:picLocks noChangeAspect="1"/>
                          </pic:cNvPicPr>
                        </pic:nvPicPr>
                        <pic:blipFill>
                          <a:blip r:embed="rId92"/>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160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煤炭、石油矿质构造模型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煤矿地质构造、煤层分布、坑道、采煤作业面、露田煤矿作业；石油矿的含油层、天然气层分布、钻井及井架、采油机、地面输煤线、储油罐、煤矿堆场、石油管道等。</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2669346" wp14:editId="742CC802">
                  <wp:extent cx="897255" cy="506095"/>
                  <wp:effectExtent l="0" t="0" r="0" b="8255"/>
                  <wp:docPr id="184" name="图片 19" descr="22、煤炭、石油矿质构造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9" descr="22、煤炭、石油矿质构造模型"/>
                          <pic:cNvPicPr>
                            <a:picLocks noChangeAspect="1"/>
                          </pic:cNvPicPr>
                        </pic:nvPicPr>
                        <pic:blipFill>
                          <a:blip r:embed="rId93"/>
                          <a:stretch>
                            <a:fillRect/>
                          </a:stretch>
                        </pic:blipFill>
                        <pic:spPr>
                          <a:xfrm>
                            <a:off x="0" y="0"/>
                            <a:ext cx="89725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161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风蚀地貌模型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风蚀城堡，风蚀蘑菇，风蚀洞穴，风蚀洼地，风蚀桂，新月形沙丘，戈壁。采用高分子材料精制而成，仿真微缩内容完整充实、紧扣教材。</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84453E4" wp14:editId="50533E19">
                  <wp:extent cx="896620" cy="506095"/>
                  <wp:effectExtent l="0" t="0" r="0" b="8255"/>
                  <wp:docPr id="185" name="图片 20" descr="23、风浊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0" descr="23、风浊地貌模型"/>
                          <pic:cNvPicPr>
                            <a:picLocks noChangeAspect="1"/>
                          </pic:cNvPicPr>
                        </pic:nvPicPr>
                        <pic:blipFill>
                          <a:blip r:embed="rId94"/>
                          <a:stretch>
                            <a:fillRect/>
                          </a:stretch>
                        </pic:blipFill>
                        <pic:spPr>
                          <a:xfrm>
                            <a:off x="0" y="0"/>
                            <a:ext cx="89662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162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梯田模型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分段沿等高线建造的梯田、水平梯田、坡式梯田、复试梯田等。采用高分子材料精制而成，仿真微缩内容完整充实、紧扣教材。</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73E4280" wp14:editId="6A89F526">
                  <wp:extent cx="896620" cy="506095"/>
                  <wp:effectExtent l="0" t="0" r="0" b="8255"/>
                  <wp:docPr id="186" name="图片 21" descr="24梯田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1" descr="24梯田模型"/>
                          <pic:cNvPicPr>
                            <a:picLocks noChangeAspect="1"/>
                          </pic:cNvPicPr>
                        </pic:nvPicPr>
                        <pic:blipFill>
                          <a:blip r:embed="rId95"/>
                          <a:stretch>
                            <a:fillRect/>
                          </a:stretch>
                        </pic:blipFill>
                        <pic:spPr>
                          <a:xfrm>
                            <a:off x="0" y="0"/>
                            <a:ext cx="89662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163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地下水模型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规格:600*400mm，实际测量尺寸±2厘米，采用高分子材料精制而成、仿真微缩内容完整充实、紧扣教材包括:自流井、梯田石山。</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B058A39" wp14:editId="0E946907">
                  <wp:extent cx="896620" cy="506095"/>
                  <wp:effectExtent l="0" t="0" r="0" b="8255"/>
                  <wp:docPr id="187" name="图片 22" descr="25、地下水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2" descr="25、地下水模型"/>
                          <pic:cNvPicPr>
                            <a:picLocks noChangeAspect="1"/>
                          </pic:cNvPicPr>
                        </pic:nvPicPr>
                        <pic:blipFill>
                          <a:blip r:embed="rId96"/>
                          <a:stretch>
                            <a:fillRect/>
                          </a:stretch>
                        </pic:blipFill>
                        <pic:spPr>
                          <a:xfrm>
                            <a:off x="0" y="0"/>
                            <a:ext cx="89662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164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黄土地貌模型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规格:600*400mm，实际测量尺寸±2厘米，采用高分子材料精制而成、仿真微缩内容完整充实、紧扣教材包括:冲沟、河谷、黄土梁、黄土</w:t>
            </w:r>
            <w:proofErr w:type="gramStart"/>
            <w:r w:rsidRPr="00F5659A">
              <w:rPr>
                <w:rFonts w:asciiTheme="minorEastAsia" w:eastAsiaTheme="minorEastAsia" w:hAnsiTheme="minorEastAsia" w:hint="eastAsia"/>
                <w:sz w:val="24"/>
                <w:szCs w:val="24"/>
              </w:rPr>
              <w:t>茆</w:t>
            </w:r>
            <w:proofErr w:type="gramEnd"/>
            <w:r w:rsidRPr="00F5659A">
              <w:rPr>
                <w:rFonts w:asciiTheme="minorEastAsia" w:eastAsiaTheme="minorEastAsia" w:hAnsiTheme="minorEastAsia" w:hint="eastAsia"/>
                <w:sz w:val="24"/>
                <w:szCs w:val="24"/>
              </w:rPr>
              <w:t>、川、窑洞及人工改造的平原、在</w:t>
            </w:r>
            <w:proofErr w:type="gramStart"/>
            <w:r w:rsidRPr="00F5659A">
              <w:rPr>
                <w:rFonts w:asciiTheme="minorEastAsia" w:eastAsiaTheme="minorEastAsia" w:hAnsiTheme="minorEastAsia" w:hint="eastAsia"/>
                <w:sz w:val="24"/>
                <w:szCs w:val="24"/>
              </w:rPr>
              <w:t>茆</w:t>
            </w:r>
            <w:proofErr w:type="gramEnd"/>
            <w:r w:rsidRPr="00F5659A">
              <w:rPr>
                <w:rFonts w:asciiTheme="minorEastAsia" w:eastAsiaTheme="minorEastAsia" w:hAnsiTheme="minorEastAsia" w:hint="eastAsia"/>
                <w:sz w:val="24"/>
                <w:szCs w:val="24"/>
              </w:rPr>
              <w:t>上有</w:t>
            </w:r>
            <w:proofErr w:type="gramStart"/>
            <w:r w:rsidRPr="00F5659A">
              <w:rPr>
                <w:rFonts w:asciiTheme="minorEastAsia" w:eastAsiaTheme="minorEastAsia" w:hAnsiTheme="minorEastAsia" w:hint="eastAsia"/>
                <w:sz w:val="24"/>
                <w:szCs w:val="24"/>
              </w:rPr>
              <w:t>同心园</w:t>
            </w:r>
            <w:proofErr w:type="gramEnd"/>
            <w:r w:rsidRPr="00F5659A">
              <w:rPr>
                <w:rFonts w:asciiTheme="minorEastAsia" w:eastAsiaTheme="minorEastAsia" w:hAnsiTheme="minorEastAsia" w:hint="eastAsia"/>
                <w:sz w:val="24"/>
                <w:szCs w:val="24"/>
              </w:rPr>
              <w:t>梯地。</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6EF88B0" wp14:editId="6E5B9B41">
                  <wp:extent cx="896620" cy="506095"/>
                  <wp:effectExtent l="0" t="0" r="0" b="8255"/>
                  <wp:docPr id="188" name="图片 23" descr="26、黄土地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3" descr="26、黄土地貌"/>
                          <pic:cNvPicPr>
                            <a:picLocks noChangeAspect="1"/>
                          </pic:cNvPicPr>
                        </pic:nvPicPr>
                        <pic:blipFill>
                          <a:blip r:embed="rId97"/>
                          <a:stretch>
                            <a:fillRect/>
                          </a:stretch>
                        </pic:blipFill>
                        <pic:spPr>
                          <a:xfrm>
                            <a:off x="0" y="0"/>
                            <a:ext cx="89662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165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海岸地貌模型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规格:600*400mm，实际测量尺寸±2厘米，采用高分子材料精制而成、仿真微缩内容完整充实、紧扣教材包括:海蚀凹形崖、海蚀洞、海蚀柱、海蚀拱石、海蚀平台。</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3D8DB10" wp14:editId="6158E368">
                  <wp:extent cx="897890" cy="506095"/>
                  <wp:effectExtent l="0" t="0" r="0" b="8255"/>
                  <wp:docPr id="189" name="图片 24" descr="27、海岸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4" descr="27、海岸地貌模型"/>
                          <pic:cNvPicPr>
                            <a:picLocks noChangeAspect="1"/>
                          </pic:cNvPicPr>
                        </pic:nvPicPr>
                        <pic:blipFill>
                          <a:blip r:embed="rId98"/>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166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地震模型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震源、震中、震源深度、震中距不同对地表建筑物的破坏程度不同，遭破坏的房屋、公路、铁路、山坡产生滑坡，农田等。</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B0CD7C4" wp14:editId="46BE4714">
                  <wp:extent cx="897890" cy="506095"/>
                  <wp:effectExtent l="0" t="0" r="0" b="8255"/>
                  <wp:docPr id="190" name="图片 25" descr="28、地震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5" descr="28、地震模型"/>
                          <pic:cNvPicPr>
                            <a:picLocks noChangeAspect="1"/>
                          </pic:cNvPicPr>
                        </pic:nvPicPr>
                        <pic:blipFill>
                          <a:blip r:embed="rId99"/>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167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等高线模型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规格:600*400mm，实际测量尺寸±2厘米，采用高分子材料精制而成、仿真微缩内容完整充实、紧扣教材包括:山头、鞍部、陡坡、缓坡、山谷线、山脊线、峡，谷、陡崖、三圈等高闭曲线，并有剖面图。</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959E3D2" wp14:editId="1885CC21">
                  <wp:extent cx="897255" cy="506095"/>
                  <wp:effectExtent l="0" t="0" r="0" b="8255"/>
                  <wp:docPr id="191" name="图片 26" descr="29、等高线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6" descr="29、等高线模型"/>
                          <pic:cNvPicPr>
                            <a:picLocks noChangeAspect="1"/>
                          </pic:cNvPicPr>
                        </pic:nvPicPr>
                        <pic:blipFill>
                          <a:blip r:embed="rId100"/>
                          <a:stretch>
                            <a:fillRect/>
                          </a:stretch>
                        </pic:blipFill>
                        <pic:spPr>
                          <a:xfrm>
                            <a:off x="0" y="0"/>
                            <a:ext cx="89725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168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五种地形模型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规格:600*400mm，实际测量尺寸±2厘米，采用高分子材料精制而成、仿真微缩内容完整充实、紧扣教材包括:按合理的水平、垂直比例尺反映高原、山地、平原、丘陵和盆地。</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7F7FF72" wp14:editId="700F8AFC">
                  <wp:extent cx="897890" cy="506095"/>
                  <wp:effectExtent l="0" t="0" r="0" b="8255"/>
                  <wp:docPr id="192" name="图片 27" descr="30、五种地形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7" descr="30、五种地形模型"/>
                          <pic:cNvPicPr>
                            <a:picLocks noChangeAspect="1"/>
                          </pic:cNvPicPr>
                        </pic:nvPicPr>
                        <pic:blipFill>
                          <a:blip r:embed="rId101"/>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169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喀斯特地貌模型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规格:600*400mm，实际测量尺寸±2厘米，采用高分子材料精制而成、仿真微缩内容完整充实、紧扣教材包括:石林、洼地坝子、落水洞、天生桥、峰林、地面河、溶洞、暗河、钟乳石、石笋、洞穴边石坝（莲花池）。</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E0A835B" wp14:editId="745E3FE1">
                  <wp:extent cx="897890" cy="506095"/>
                  <wp:effectExtent l="0" t="0" r="0" b="8255"/>
                  <wp:docPr id="193" name="图片 28" descr="31、喀斯特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8" descr="31、喀斯特地貌模型"/>
                          <pic:cNvPicPr>
                            <a:picLocks noChangeAspect="1"/>
                          </pic:cNvPicPr>
                        </pic:nvPicPr>
                        <pic:blipFill>
                          <a:blip r:embed="rId102"/>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170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地上河模型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规格:600*400mm，实际测量尺寸±2厘米，采用高分子材料精制而成、仿真微缩内容完整充实、紧扣教材包括:黄河地上河最主要的特征、平原及地上河、铁路桥、开封铁塔、船只、虹吸管灌溉工程及清淤池。</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78B0589" wp14:editId="3B60213A">
                  <wp:extent cx="894715" cy="506095"/>
                  <wp:effectExtent l="0" t="0" r="635" b="8255"/>
                  <wp:docPr id="194" name="图片 29" descr="32、地上河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9" descr="32、地上河模型"/>
                          <pic:cNvPicPr>
                            <a:picLocks noChangeAspect="1"/>
                          </pic:cNvPicPr>
                        </pic:nvPicPr>
                        <pic:blipFill>
                          <a:blip r:embed="rId103"/>
                          <a:stretch>
                            <a:fillRect/>
                          </a:stretch>
                        </pic:blipFill>
                        <pic:spPr>
                          <a:xfrm>
                            <a:off x="0" y="0"/>
                            <a:ext cx="89471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171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平面地形地球仪</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产品规格≥Φ32cm。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1.产品由球体和支架等组成。</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2.平面比例尺≥1:40000000。</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346B04F" wp14:editId="19E67109">
                  <wp:extent cx="629285" cy="664210"/>
                  <wp:effectExtent l="0" t="0" r="0" b="2540"/>
                  <wp:docPr id="1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0"/>
                          <pic:cNvPicPr>
                            <a:picLocks noChangeAspect="1"/>
                          </pic:cNvPicPr>
                        </pic:nvPicPr>
                        <pic:blipFill>
                          <a:blip r:embed="rId104"/>
                          <a:stretch>
                            <a:fillRect/>
                          </a:stretch>
                        </pic:blipFill>
                        <pic:spPr>
                          <a:xfrm>
                            <a:off x="0" y="0"/>
                            <a:ext cx="629285" cy="66421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172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平面政区地球仪</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产品规格≥Φ32cm。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1.产品由球体和支架等组成。</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2.平面比例尺≥1:40000000。</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B33E7EC" wp14:editId="01551384">
                  <wp:extent cx="597535" cy="705485"/>
                  <wp:effectExtent l="0" t="0" r="0" b="0"/>
                  <wp:docPr id="19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1"/>
                          <pic:cNvPicPr>
                            <a:picLocks noChangeAspect="1"/>
                          </pic:cNvPicPr>
                        </pic:nvPicPr>
                        <pic:blipFill>
                          <a:blip r:embed="rId105"/>
                          <a:stretch>
                            <a:fillRect/>
                          </a:stretch>
                        </pic:blipFill>
                        <pic:spPr>
                          <a:xfrm>
                            <a:off x="0" y="0"/>
                            <a:ext cx="597535" cy="70548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173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岩石矿物标本</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规格：单盒装，单块标本尺寸约2*3*2cm左右。</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标本种类：至少包含三大类岩石(岩浆岩、变质岩、沉积岩)，常见矿物(磁铁矿、黑钨矿、蓝铜矿、方铅矿、滑石、石英、云母、正长石、方解石、斜长石、磷灰石等)。</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41FB194" wp14:editId="3EEC5A00">
                  <wp:extent cx="560070" cy="669925"/>
                  <wp:effectExtent l="0" t="0" r="0" b="0"/>
                  <wp:docPr id="19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2"/>
                          <pic:cNvPicPr>
                            <a:picLocks noChangeAspect="1"/>
                          </pic:cNvPicPr>
                        </pic:nvPicPr>
                        <pic:blipFill>
                          <a:blip r:embed="rId106"/>
                          <a:stretch>
                            <a:fillRect/>
                          </a:stretch>
                        </pic:blipFill>
                        <pic:spPr>
                          <a:xfrm>
                            <a:off x="0" y="0"/>
                            <a:ext cx="560070" cy="6699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盒</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174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土壤标本</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至少包含：砖红壤、红壤土、紫色土、黑钙土、水稻土。</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3AA687B" wp14:editId="3B76EAD6">
                  <wp:extent cx="603250" cy="563880"/>
                  <wp:effectExtent l="0" t="0" r="6350" b="7620"/>
                  <wp:docPr id="19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3"/>
                          <pic:cNvPicPr>
                            <a:picLocks noChangeAspect="1"/>
                          </pic:cNvPicPr>
                        </pic:nvPicPr>
                        <pic:blipFill>
                          <a:blip r:embed="rId107"/>
                          <a:stretch>
                            <a:fillRect/>
                          </a:stretch>
                        </pic:blipFill>
                        <pic:spPr>
                          <a:xfrm>
                            <a:off x="0" y="0"/>
                            <a:ext cx="603250" cy="56388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盒</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175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司母戊鼎</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材质：锌铜合金；规格不小于：高22厘米长18厘米宽14厘米，实际测量尺寸误差不超过1cm；按照原物1:6进行仿制。</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31F0EFA" wp14:editId="798E458A">
                  <wp:extent cx="617855" cy="647700"/>
                  <wp:effectExtent l="0" t="0" r="0" b="0"/>
                  <wp:docPr id="19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4"/>
                          <pic:cNvPicPr>
                            <a:picLocks noChangeAspect="1"/>
                          </pic:cNvPicPr>
                        </pic:nvPicPr>
                        <pic:blipFill>
                          <a:blip r:embed="rId108"/>
                          <a:stretch>
                            <a:fillRect/>
                          </a:stretch>
                        </pic:blipFill>
                        <pic:spPr>
                          <a:xfrm>
                            <a:off x="0" y="0"/>
                            <a:ext cx="617855" cy="6477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176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编钟</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材质：合金。共1</w:t>
            </w:r>
            <w:r w:rsidRPr="00F5659A">
              <w:rPr>
                <w:rFonts w:asciiTheme="minorEastAsia" w:eastAsiaTheme="minorEastAsia" w:hAnsiTheme="minorEastAsia"/>
                <w:sz w:val="24"/>
                <w:szCs w:val="24"/>
              </w:rPr>
              <w:t>2</w:t>
            </w:r>
            <w:r w:rsidRPr="00F5659A">
              <w:rPr>
                <w:rFonts w:asciiTheme="minorEastAsia" w:eastAsiaTheme="minorEastAsia" w:hAnsiTheme="minorEastAsia" w:hint="eastAsia"/>
                <w:sz w:val="24"/>
                <w:szCs w:val="24"/>
              </w:rPr>
              <w:t>个</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1F81642" wp14:editId="257A83C5">
                  <wp:extent cx="579755" cy="565150"/>
                  <wp:effectExtent l="0" t="0" r="0" b="6350"/>
                  <wp:docPr id="200" name="图片 35" descr="史模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5" descr="史模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579755" cy="565150"/>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177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司南模型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铜质、木框，规格不小于：</w:t>
            </w:r>
            <w:proofErr w:type="gramStart"/>
            <w:r w:rsidRPr="00F5659A">
              <w:rPr>
                <w:rFonts w:asciiTheme="minorEastAsia" w:eastAsiaTheme="minorEastAsia" w:hAnsiTheme="minorEastAsia" w:hint="eastAsia"/>
                <w:sz w:val="24"/>
                <w:szCs w:val="24"/>
              </w:rPr>
              <w:t>22×22×</w:t>
            </w:r>
            <w:proofErr w:type="gramEnd"/>
            <w:r w:rsidRPr="00F5659A">
              <w:rPr>
                <w:rFonts w:asciiTheme="minorEastAsia" w:eastAsiaTheme="minorEastAsia" w:hAnsiTheme="minorEastAsia" w:hint="eastAsia"/>
                <w:sz w:val="24"/>
                <w:szCs w:val="24"/>
              </w:rPr>
              <w:t>9厘米，实际测量尺寸误差不超过1cm。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4B2E7A7" wp14:editId="5E6DAA3D">
                  <wp:extent cx="586105" cy="568960"/>
                  <wp:effectExtent l="0" t="0" r="4445" b="2540"/>
                  <wp:docPr id="20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6"/>
                          <pic:cNvPicPr>
                            <a:picLocks noChangeAspect="1"/>
                          </pic:cNvPicPr>
                        </pic:nvPicPr>
                        <pic:blipFill>
                          <a:blip r:embed="rId110"/>
                          <a:stretch>
                            <a:fillRect/>
                          </a:stretch>
                        </pic:blipFill>
                        <pic:spPr>
                          <a:xfrm>
                            <a:off x="0" y="0"/>
                            <a:ext cx="586105" cy="5689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178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景德镇五彩瓷瓶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材质：陶瓷；规格不小于：高度30厘米，</w:t>
            </w:r>
            <w:proofErr w:type="gramStart"/>
            <w:r w:rsidRPr="00F5659A">
              <w:rPr>
                <w:rFonts w:asciiTheme="minorEastAsia" w:eastAsiaTheme="minorEastAsia" w:hAnsiTheme="minorEastAsia" w:hint="eastAsia"/>
                <w:sz w:val="24"/>
                <w:szCs w:val="24"/>
              </w:rPr>
              <w:t>肚径21厘米</w:t>
            </w:r>
            <w:proofErr w:type="gramEnd"/>
            <w:r w:rsidRPr="00F5659A">
              <w:rPr>
                <w:rFonts w:asciiTheme="minorEastAsia" w:eastAsiaTheme="minorEastAsia" w:hAnsiTheme="minorEastAsia" w:hint="eastAsia"/>
                <w:sz w:val="24"/>
                <w:szCs w:val="24"/>
              </w:rPr>
              <w:t>，实际测量尺寸误差不超过1cm。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2792777" wp14:editId="6CEBBE1E">
                  <wp:extent cx="538480" cy="734060"/>
                  <wp:effectExtent l="0" t="0" r="0" b="8890"/>
                  <wp:docPr id="20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7"/>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8480" cy="7340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179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唐三彩</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唐三彩五人乐俑；规格不小于24*10*35 CM，实际测量尺寸误差不超过1cm。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0AC5E0E" wp14:editId="4FA11E52">
                  <wp:extent cx="622300" cy="652145"/>
                  <wp:effectExtent l="0" t="0" r="6350" b="0"/>
                  <wp:docPr id="20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8"/>
                          <pic:cNvPicPr>
                            <a:picLocks noChangeAspect="1"/>
                          </pic:cNvPicPr>
                        </pic:nvPicPr>
                        <pic:blipFill>
                          <a:blip r:embed="rId112"/>
                          <a:stretch>
                            <a:fillRect/>
                          </a:stretch>
                        </pic:blipFill>
                        <pic:spPr>
                          <a:xfrm>
                            <a:off x="0" y="0"/>
                            <a:ext cx="622300" cy="65214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黑陶高柄杯</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材质：黑陶，按照原物1:1仿制；规格不小于：高度19厘米，口径10厘米，实际测量尺寸误差不超过1cm。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97740A4" wp14:editId="3EF78076">
                  <wp:extent cx="498475" cy="694690"/>
                  <wp:effectExtent l="0" t="0" r="0" b="0"/>
                  <wp:docPr id="2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9"/>
                          <pic:cNvPicPr>
                            <a:picLocks noChangeAspect="1"/>
                          </pic:cNvPicPr>
                        </pic:nvPicPr>
                        <pic:blipFill>
                          <a:blip r:embed="rId113"/>
                          <a:stretch>
                            <a:fillRect/>
                          </a:stretch>
                        </pic:blipFill>
                        <pic:spPr>
                          <a:xfrm>
                            <a:off x="0" y="0"/>
                            <a:ext cx="498475" cy="69469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青花瓷盘</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材质：瓷，青花瓷盘，直径不小于25厘米，实际测量尺寸误差不超过1cm。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1E69590" wp14:editId="26047228">
                  <wp:extent cx="600075" cy="643255"/>
                  <wp:effectExtent l="0" t="0" r="9525" b="4445"/>
                  <wp:docPr id="20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0"/>
                          <pic:cNvPicPr>
                            <a:picLocks noChangeAspect="1"/>
                          </pic:cNvPicPr>
                        </pic:nvPicPr>
                        <pic:blipFill>
                          <a:blip r:embed="rId114"/>
                          <a:stretch>
                            <a:fillRect/>
                          </a:stretch>
                        </pic:blipFill>
                        <pic:spPr>
                          <a:xfrm>
                            <a:off x="0" y="0"/>
                            <a:ext cx="600075" cy="64325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马踏飞燕</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材质：锌铜合金；规格不小于：高19厘米长25厘米宽6.5厘米，实际测量尺寸误差不超过1cm，按照和实物5:3比例进行仿制。又名铜奔马。</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B4F195B" wp14:editId="648C836F">
                  <wp:extent cx="572770" cy="551815"/>
                  <wp:effectExtent l="0" t="0" r="0" b="635"/>
                  <wp:docPr id="20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1"/>
                          <pic:cNvPicPr>
                            <a:picLocks noChangeAspect="1"/>
                          </pic:cNvPicPr>
                        </pic:nvPicPr>
                        <pic:blipFill>
                          <a:blip r:embed="rId115"/>
                          <a:stretch>
                            <a:fillRect/>
                          </a:stretch>
                        </pic:blipFill>
                        <pic:spPr>
                          <a:xfrm>
                            <a:off x="0" y="0"/>
                            <a:ext cx="572770" cy="55181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proofErr w:type="gramStart"/>
            <w:r w:rsidRPr="00F5659A">
              <w:rPr>
                <w:rFonts w:asciiTheme="minorEastAsia" w:eastAsiaTheme="minorEastAsia" w:hAnsiTheme="minorEastAsia" w:hint="eastAsia"/>
                <w:sz w:val="24"/>
                <w:szCs w:val="24"/>
              </w:rPr>
              <w:t>十二字砖</w:t>
            </w:r>
            <w:proofErr w:type="gramEnd"/>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材质：蓝陶，规格不小于：25*27*3 cm，实际测量尺寸误差不超过1cm。仿汉十二字砖。按照实物1:1进行仿制。</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B01DB0F" wp14:editId="013D8FA4">
                  <wp:extent cx="638810" cy="518160"/>
                  <wp:effectExtent l="0" t="0" r="8890" b="0"/>
                  <wp:docPr id="20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2"/>
                          <pic:cNvPicPr>
                            <a:picLocks noChangeAspect="1"/>
                          </pic:cNvPicPr>
                        </pic:nvPicPr>
                        <pic:blipFill>
                          <a:blip r:embed="rId116"/>
                          <a:stretch>
                            <a:fillRect/>
                          </a:stretch>
                        </pic:blipFill>
                        <pic:spPr>
                          <a:xfrm>
                            <a:off x="0" y="0"/>
                            <a:ext cx="638810" cy="5181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尖底陶瓶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材质：陶制，仰韶文化尖底瓶，实物1:1仿制。</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C8A0BFC" wp14:editId="56FAB20A">
                  <wp:extent cx="659130" cy="362585"/>
                  <wp:effectExtent l="0" t="0" r="7620" b="0"/>
                  <wp:docPr id="20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3"/>
                          <pic:cNvPicPr>
                            <a:picLocks noChangeAspect="1"/>
                          </pic:cNvPicPr>
                        </pic:nvPicPr>
                        <pic:blipFill>
                          <a:blip r:embed="rId117"/>
                          <a:stretch>
                            <a:fillRect/>
                          </a:stretch>
                        </pic:blipFill>
                        <pic:spPr>
                          <a:xfrm>
                            <a:off x="0" y="0"/>
                            <a:ext cx="659130" cy="36258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185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古钱币模型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八种古钱币，材质青铜</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最小的长3cm宽2cm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秦半两直径3.5cm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3个裤币：</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6.7*3cm、6*3.8cm、8*3.5cm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3个刀币：</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长12.5cm宽1.6cm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长13cm宽1.5cm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长16.5宽2.8cm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D49815F" wp14:editId="07F504BD">
                  <wp:extent cx="696595" cy="619760"/>
                  <wp:effectExtent l="0" t="0" r="8255" b="8890"/>
                  <wp:docPr id="209" name="图片 44" descr="721f28fc4fd2f50dadab226ae9fe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4" descr="721f28fc4fd2f50dadab226ae9fe276"/>
                          <pic:cNvPicPr>
                            <a:picLocks noChangeAspect="1"/>
                          </pic:cNvPicPr>
                        </pic:nvPicPr>
                        <pic:blipFill>
                          <a:blip r:embed="rId118"/>
                          <a:stretch>
                            <a:fillRect/>
                          </a:stretch>
                        </pic:blipFill>
                        <pic:spPr>
                          <a:xfrm>
                            <a:off x="0" y="0"/>
                            <a:ext cx="696595" cy="6197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兵马俑</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材质：陶制, 规格：长度不小于7厘米，高度不小于15厘米，实际测量尺寸误差不超过1cm，四兵一马。</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ABF272C" wp14:editId="724EBAF1">
                  <wp:extent cx="664845" cy="628650"/>
                  <wp:effectExtent l="0" t="0" r="1905" b="0"/>
                  <wp:docPr id="2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5"/>
                          <pic:cNvPicPr>
                            <a:picLocks noChangeAspect="1"/>
                          </pic:cNvPicPr>
                        </pic:nvPicPr>
                        <pic:blipFill>
                          <a:blip r:embed="rId119"/>
                          <a:stretch>
                            <a:fillRect/>
                          </a:stretch>
                        </pic:blipFill>
                        <pic:spPr>
                          <a:xfrm>
                            <a:off x="0" y="0"/>
                            <a:ext cx="664845" cy="6286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方升</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材质：铜；规格不小于：高3厘米、长19厘米、宽7厘米，实际测量尺寸误差不超过1cm。最早的度量衡产品，按照实物1:1仿制。</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408F211" wp14:editId="663B2BAC">
                  <wp:extent cx="651510" cy="479425"/>
                  <wp:effectExtent l="0" t="0" r="0" b="0"/>
                  <wp:docPr id="2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6"/>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51510" cy="4794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四羊方尊</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材质：锌铜合金；规格不小于：高22厘米口径16厘米，实际测量尺寸误差不超过1cm；按照和实物5:2的比例仿制。</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0CC9B6A" wp14:editId="64730068">
                  <wp:extent cx="613410" cy="682625"/>
                  <wp:effectExtent l="0" t="0" r="0" b="3175"/>
                  <wp:docPr id="21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7"/>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13410" cy="6826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189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可替换式挂图灯箱A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尺寸不小于：60cm*60cm定制，可开启式超薄铝合金成型灯箱，不低于3cm边框、表面静电喷涂、颜色为闪光银，Led光源</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0FAAE38A" wp14:editId="29E7D324">
                  <wp:extent cx="687705" cy="548640"/>
                  <wp:effectExtent l="0" t="0" r="0" b="3810"/>
                  <wp:docPr id="2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8"/>
                          <pic:cNvPicPr>
                            <a:picLocks noChangeAspect="1"/>
                          </pic:cNvPicPr>
                        </pic:nvPicPr>
                        <pic:blipFill>
                          <a:blip r:embed="rId122"/>
                          <a:stretch>
                            <a:fillRect/>
                          </a:stretch>
                        </pic:blipFill>
                        <pic:spPr>
                          <a:xfrm>
                            <a:off x="0" y="0"/>
                            <a:ext cx="687705" cy="54864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 xml:space="preserve">4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190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教学挂图灯箱片（完中版）A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尺寸不小于：55cm*55cm，灯箱片要求：1440dpi高清晰度灯箱片，</w:t>
            </w:r>
            <w:proofErr w:type="gramStart"/>
            <w:r w:rsidRPr="00F5659A">
              <w:rPr>
                <w:rFonts w:asciiTheme="minorEastAsia" w:eastAsiaTheme="minorEastAsia" w:hAnsiTheme="minorEastAsia" w:hint="eastAsia"/>
                <w:sz w:val="24"/>
                <w:szCs w:val="24"/>
              </w:rPr>
              <w:t>覆亮膜</w:t>
            </w:r>
            <w:proofErr w:type="gramEnd"/>
            <w:r w:rsidRPr="00F5659A">
              <w:rPr>
                <w:rFonts w:asciiTheme="minorEastAsia" w:eastAsiaTheme="minorEastAsia" w:hAnsiTheme="minorEastAsia" w:hint="eastAsia"/>
                <w:sz w:val="24"/>
                <w:szCs w:val="24"/>
              </w:rPr>
              <w:t>，包含（至少40张）：01-大陆漂移示意02-地壳运动怎样改变了地表03-探索海底04-六大板块与主要火山、地震带的分布05-探索世界年平均气温的分布规律06-探索世界气候类型07-中国北纬30°线附近分层设色地形图和地形剖面图08-地球公转与季节变化09-东南亚热带气候与农业生产10-撒哈拉以南的非洲11-中亚地形分布12-亚洲地形和沿30°N的地形剖面13-印度14-中东地区15-欧洲旅游胜地16-北美洲地形和沿40°N的地形剖面17-美国农业带的分布18-中国自然景观19-中国温度带分布20-中国山脉分布21-中国矿产资源分布22-中国主要铁路和铁路枢纽23-中国南方地形图24-中国西北地区地貌25-中国气候类型26-中国行政区域27-青藏地区28-黄河流域水系、水利和地上河示意图29-长江流域水系、水利和干流剖面图30-沟壑纵横的特殊地形区——黄土高原31-中国跨流域调水工程线路示意图32-中国南北端季节差异33-中国东西端晨昏差异34-中国人口密度35-中国土壤类型36-中国年降水量的分布37-太阳38-卡西尼号穿越土星环39-宇航员漫步太空40-猎户座深空影像</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08CA527" wp14:editId="4EA87C58">
                  <wp:extent cx="595630" cy="648335"/>
                  <wp:effectExtent l="0" t="0" r="0" b="0"/>
                  <wp:docPr id="2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9"/>
                          <pic:cNvPicPr>
                            <a:picLocks noChangeAspect="1"/>
                          </pic:cNvPicPr>
                        </pic:nvPicPr>
                        <pic:blipFill>
                          <a:blip r:embed="rId123"/>
                          <a:stretch>
                            <a:fillRect/>
                          </a:stretch>
                        </pic:blipFill>
                        <pic:spPr>
                          <a:xfrm>
                            <a:off x="0" y="0"/>
                            <a:ext cx="595630" cy="64833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40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191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可替换式挂图灯箱B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尺寸不小于：120cm*60cm定制，可开启式超薄铝合金成型灯箱，不低于3cm边框、表面静电喷涂、颜色为闪光银, Led光源</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B69CA51" wp14:editId="1483518E">
                  <wp:extent cx="595630" cy="648335"/>
                  <wp:effectExtent l="0" t="0" r="0" b="0"/>
                  <wp:docPr id="21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9"/>
                          <pic:cNvPicPr>
                            <a:picLocks noChangeAspect="1"/>
                          </pic:cNvPicPr>
                        </pic:nvPicPr>
                        <pic:blipFill>
                          <a:blip r:embed="rId123"/>
                          <a:stretch>
                            <a:fillRect/>
                          </a:stretch>
                        </pic:blipFill>
                        <pic:spPr>
                          <a:xfrm>
                            <a:off x="0" y="0"/>
                            <a:ext cx="595630" cy="64833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4 </w:t>
            </w:r>
          </w:p>
        </w:tc>
      </w:tr>
      <w:tr w:rsidR="00F5659A" w:rsidRPr="00F5659A">
        <w:trPr>
          <w:trHeight w:val="237"/>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192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教学挂图灯箱片（完中版）B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尺寸不小于：115cm*55cm，横版，灯箱片要求：1440dpi高清晰度灯箱片，</w:t>
            </w:r>
            <w:proofErr w:type="gramStart"/>
            <w:r w:rsidRPr="00F5659A">
              <w:rPr>
                <w:rFonts w:asciiTheme="minorEastAsia" w:eastAsiaTheme="minorEastAsia" w:hAnsiTheme="minorEastAsia" w:hint="eastAsia"/>
                <w:sz w:val="24"/>
                <w:szCs w:val="24"/>
              </w:rPr>
              <w:t>覆亮膜</w:t>
            </w:r>
            <w:proofErr w:type="gramEnd"/>
            <w:r w:rsidRPr="00F5659A">
              <w:rPr>
                <w:rFonts w:asciiTheme="minorEastAsia" w:eastAsiaTheme="minorEastAsia" w:hAnsiTheme="minorEastAsia" w:hint="eastAsia"/>
                <w:sz w:val="24"/>
                <w:szCs w:val="24"/>
              </w:rPr>
              <w:t>，包含（至少10张）：1-地球公转与季节变化2-世界一月大气压3-世界七月大气压4-环境问题5-世界地形图6-世界</w:t>
            </w:r>
            <w:proofErr w:type="gramStart"/>
            <w:r w:rsidRPr="00F5659A">
              <w:rPr>
                <w:rFonts w:asciiTheme="minorEastAsia" w:eastAsiaTheme="minorEastAsia" w:hAnsiTheme="minorEastAsia" w:hint="eastAsia"/>
                <w:sz w:val="24"/>
                <w:szCs w:val="24"/>
              </w:rPr>
              <w:t>政区图</w:t>
            </w:r>
            <w:proofErr w:type="gramEnd"/>
            <w:r w:rsidRPr="00F5659A">
              <w:rPr>
                <w:rFonts w:asciiTheme="minorEastAsia" w:eastAsiaTheme="minorEastAsia" w:hAnsiTheme="minorEastAsia" w:hint="eastAsia"/>
                <w:sz w:val="24"/>
                <w:szCs w:val="24"/>
              </w:rPr>
              <w:t>7-极地地区8-澳大利亚特有动物9-蟹状星云10-玫瑰星云</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CD23AA1" wp14:editId="781FF193">
                  <wp:extent cx="689610" cy="631190"/>
                  <wp:effectExtent l="0" t="0" r="0" b="0"/>
                  <wp:docPr id="2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51"/>
                          <pic:cNvPicPr>
                            <a:picLocks noChangeAspect="1"/>
                          </pic:cNvPicPr>
                        </pic:nvPicPr>
                        <pic:blipFill>
                          <a:blip r:embed="rId124"/>
                          <a:stretch>
                            <a:fillRect/>
                          </a:stretch>
                        </pic:blipFill>
                        <pic:spPr>
                          <a:xfrm>
                            <a:off x="0" y="0"/>
                            <a:ext cx="689610" cy="63119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10 </w:t>
            </w:r>
          </w:p>
        </w:tc>
      </w:tr>
      <w:tr w:rsidR="00F5659A" w:rsidRPr="00F5659A">
        <w:trPr>
          <w:trHeight w:val="765"/>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193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卷帘</w:t>
            </w:r>
            <w:proofErr w:type="gramStart"/>
            <w:r w:rsidRPr="00F5659A">
              <w:rPr>
                <w:rFonts w:asciiTheme="minorEastAsia" w:eastAsiaTheme="minorEastAsia" w:hAnsiTheme="minorEastAsia" w:hint="eastAsia"/>
                <w:sz w:val="24"/>
                <w:szCs w:val="24"/>
              </w:rPr>
              <w:t>式知识</w:t>
            </w:r>
            <w:proofErr w:type="gramEnd"/>
            <w:r w:rsidRPr="00F5659A">
              <w:rPr>
                <w:rFonts w:asciiTheme="minorEastAsia" w:eastAsiaTheme="minorEastAsia" w:hAnsiTheme="minorEastAsia" w:hint="eastAsia"/>
                <w:sz w:val="24"/>
                <w:szCs w:val="24"/>
              </w:rPr>
              <w:t>窗帘</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采用弹性发泡新材料，根据学校教室实际窗帘大小进行调整，在窗帘上印制介绍中国和世界地理气候、地理知识等内容，集教学、观赏为一体。</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0E99587" wp14:editId="3C1A1EFE">
                  <wp:extent cx="678180" cy="457835"/>
                  <wp:effectExtent l="0" t="0" r="7620" b="0"/>
                  <wp:docPr id="21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2"/>
                          <pic:cNvPicPr>
                            <a:picLocks noChangeAspect="1"/>
                          </pic:cNvPicPr>
                        </pic:nvPicPr>
                        <pic:blipFill>
                          <a:blip r:embed="rId125"/>
                          <a:stretch>
                            <a:fillRect/>
                          </a:stretch>
                        </pic:blipFill>
                        <pic:spPr>
                          <a:xfrm>
                            <a:off x="0" y="0"/>
                            <a:ext cx="678180" cy="45783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平方米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20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194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地理知识展板</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教室内部装饰地理图片、配边框，装饰墙面， 内容：地质年代表、珊瑚礁、全球变暖、种族等内容。</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88FCB09" wp14:editId="7F6CEB10">
                  <wp:extent cx="689610" cy="631190"/>
                  <wp:effectExtent l="0" t="0" r="0" b="0"/>
                  <wp:docPr id="21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53"/>
                          <pic:cNvPicPr>
                            <a:picLocks noChangeAspect="1"/>
                          </pic:cNvPicPr>
                        </pic:nvPicPr>
                        <pic:blipFill>
                          <a:blip r:embed="rId124"/>
                          <a:stretch>
                            <a:fillRect/>
                          </a:stretch>
                        </pic:blipFill>
                        <pic:spPr>
                          <a:xfrm>
                            <a:off x="0" y="0"/>
                            <a:ext cx="689610" cy="63119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6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195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无线路由器</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无线路由性能不低于：Wan口数量（无线路由）：2个； Lan口数量（无线路由）：3个；无线桥接：支持；天线可拆卸：支持；天线增益：5dbi；无线传输率：450Mbps；传输标准：IEEE 802.11b/g/n。</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28F117A3" wp14:editId="44249431">
                  <wp:extent cx="1047750" cy="923925"/>
                  <wp:effectExtent l="0" t="0" r="0" b="952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26"/>
                          <a:stretch>
                            <a:fillRect/>
                          </a:stretch>
                        </pic:blipFill>
                        <pic:spPr>
                          <a:xfrm>
                            <a:off x="0" y="0"/>
                            <a:ext cx="1047750" cy="9239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 xml:space="preserve">1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196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教师办公桌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规格：1600*700*850mm;桌面采用25mm厚三聚氰胺板同色PVC封边，立柱采用40*40mm方管制作厚度1.0mm。脚底带有黑色注塑防滑脚垫。下部带有可移动展示储物小柜。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BC32F67" wp14:editId="59FE416E">
                  <wp:extent cx="1038225" cy="666115"/>
                  <wp:effectExtent l="0" t="0" r="9525" b="635"/>
                  <wp:docPr id="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
                          <pic:cNvPicPr>
                            <a:picLocks noChangeAspect="1" noChangeArrowheads="1"/>
                          </pic:cNvPicPr>
                        </pic:nvPicPr>
                        <pic:blipFill>
                          <a:blip r:embed="rId41" cstate="print"/>
                          <a:srcRect/>
                          <a:stretch>
                            <a:fillRect/>
                          </a:stretch>
                        </pic:blipFill>
                        <pic:spPr>
                          <a:xfrm>
                            <a:off x="0" y="0"/>
                            <a:ext cx="1038225" cy="66611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197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教师椅D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1、规格：620*570*970mm。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2、面料：靠背采用加密加厚H网饰面，同时采用耐磨亲肤弹力座布。</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3、海绵：高弹力原生纯海绵。</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4、椅架：黑色，采用30mm*15mm方形管架,管壁厚1.5mm。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0E0EB06C" wp14:editId="6492DE9F">
                  <wp:extent cx="733425" cy="428625"/>
                  <wp:effectExtent l="0" t="0" r="9525" b="9525"/>
                  <wp:docPr id="221" name="Picture 2" descr="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descr="image23.jpeg"/>
                          <pic:cNvPicPr>
                            <a:picLocks noChangeAspect="1" noChangeArrowheads="1"/>
                          </pic:cNvPicPr>
                        </pic:nvPicPr>
                        <pic:blipFill>
                          <a:blip r:embed="rId67" cstate="print">
                            <a:grayscl/>
                          </a:blip>
                          <a:srcRect/>
                          <a:stretch>
                            <a:fillRect/>
                          </a:stretch>
                        </pic:blipFill>
                        <pic:spPr>
                          <a:xfrm>
                            <a:off x="0" y="0"/>
                            <a:ext cx="733425" cy="4286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198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六边形学生桌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规格不小于：对角距1380mm侧面700mm对面1200mm（六角形)，1.桌面六角材料；采用不低于环保E1级优质三聚氰胺板、可耐高温、防火、防静电、无毒无异味，桌面厚度不小于25mm,优质PVC封边。</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2.学生六角桌架；桌腿采用</w:t>
            </w:r>
            <w:proofErr w:type="gramStart"/>
            <w:r w:rsidRPr="00F5659A">
              <w:rPr>
                <w:rFonts w:asciiTheme="minorEastAsia" w:eastAsiaTheme="minorEastAsia" w:hAnsiTheme="minorEastAsia" w:hint="eastAsia"/>
                <w:sz w:val="24"/>
                <w:szCs w:val="24"/>
              </w:rPr>
              <w:t>优质矩管厚度</w:t>
            </w:r>
            <w:proofErr w:type="gramEnd"/>
            <w:r w:rsidRPr="00F5659A">
              <w:rPr>
                <w:rFonts w:asciiTheme="minorEastAsia" w:eastAsiaTheme="minorEastAsia" w:hAnsiTheme="minorEastAsia" w:hint="eastAsia"/>
                <w:sz w:val="24"/>
                <w:szCs w:val="24"/>
              </w:rPr>
              <w:t>不小于2.0mm材质符合标准无下差。</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2694C59" wp14:editId="3CA2B9ED">
                  <wp:extent cx="1238250" cy="93726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27"/>
                          <a:stretch>
                            <a:fillRect/>
                          </a:stretch>
                        </pic:blipFill>
                        <pic:spPr>
                          <a:xfrm>
                            <a:off x="0" y="0"/>
                            <a:ext cx="1242063" cy="940521"/>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9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199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升降圆凳</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A：凳面  1、材质：采用环保型ABS改性塑料一次性注塑成型 2、尺寸：30cm×3cm 3、表面细纹咬花，防滑不发光                                                                                                                                                                                                                                                                   B：脚钢架 1、材质及形状：椭圆形无缝钢管  2、尺寸:17×34×1.7mm 3、全圆满焊接完成，结构牢固，经高温粉体烤漆处理，长时间使用也不会产生表面烤漆剥落现象</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C：脚垫 1、材质：采用PP加耐磨纤维质塑料，实心倒勾式一体射出成型                                                           </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D：凳面可通过旋转螺杆来升降凳子高度,可调高度</w:t>
            </w:r>
            <w:r w:rsidRPr="00F5659A">
              <w:rPr>
                <w:rFonts w:asciiTheme="minorEastAsia" w:eastAsiaTheme="minorEastAsia" w:hAnsiTheme="minorEastAsia"/>
                <w:sz w:val="24"/>
                <w:szCs w:val="24"/>
              </w:rPr>
              <w:t>50m</w:t>
            </w:r>
            <w:r w:rsidRPr="00F5659A">
              <w:rPr>
                <w:rFonts w:asciiTheme="minorEastAsia" w:eastAsiaTheme="minorEastAsia" w:hAnsiTheme="minorEastAsia" w:hint="eastAsia"/>
                <w:sz w:val="24"/>
                <w:szCs w:val="24"/>
              </w:rPr>
              <w:t>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C75DE68" wp14:editId="10E219AB">
                  <wp:extent cx="1241425" cy="847725"/>
                  <wp:effectExtent l="0" t="0" r="0" b="9525"/>
                  <wp:docPr id="223"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56 </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200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教师书法桌（含太师椅）B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桌：采用优质橡胶木制作，整体尺寸≥1800*800*800mm，桌面厚度≥18mm，四周加厚至36mm，桌腿截面不小于宽度35mm，长度58mm；横梁横截面不小于23*43mm。桌面下设二层板，可以放置书法工具等产品，设箱体，隐藏式电线设计，保证用电安全。采用</w:t>
            </w:r>
            <w:proofErr w:type="gramStart"/>
            <w:r w:rsidRPr="00F5659A">
              <w:rPr>
                <w:rFonts w:asciiTheme="minorEastAsia" w:eastAsiaTheme="minorEastAsia" w:hAnsiTheme="minorEastAsia" w:hint="eastAsia"/>
                <w:sz w:val="24"/>
                <w:szCs w:val="24"/>
              </w:rPr>
              <w:t>榫</w:t>
            </w:r>
            <w:proofErr w:type="gramEnd"/>
            <w:r w:rsidRPr="00F5659A">
              <w:rPr>
                <w:rFonts w:asciiTheme="minorEastAsia" w:eastAsiaTheme="minorEastAsia" w:hAnsiTheme="minorEastAsia" w:hint="eastAsia"/>
                <w:sz w:val="24"/>
                <w:szCs w:val="24"/>
              </w:rPr>
              <w:t>卯结构，结实牢靠。采用</w:t>
            </w:r>
            <w:proofErr w:type="gramStart"/>
            <w:r w:rsidRPr="00F5659A">
              <w:rPr>
                <w:rFonts w:asciiTheme="minorEastAsia" w:eastAsiaTheme="minorEastAsia" w:hAnsiTheme="minorEastAsia" w:hint="eastAsia"/>
                <w:sz w:val="24"/>
                <w:szCs w:val="24"/>
              </w:rPr>
              <w:t>环保净味油漆</w:t>
            </w:r>
            <w:proofErr w:type="gramEnd"/>
            <w:r w:rsidRPr="00F5659A">
              <w:rPr>
                <w:rFonts w:asciiTheme="minorEastAsia" w:eastAsiaTheme="minorEastAsia" w:hAnsiTheme="minorEastAsia" w:hint="eastAsia"/>
                <w:sz w:val="24"/>
                <w:szCs w:val="24"/>
              </w:rPr>
              <w:t>，三底两面工艺制作而成。该书法桌简洁大方，纹理通达清晰，边角打磨光滑，外观鲜明光亮，漆面均匀。</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2、太师椅：5</w:t>
            </w:r>
            <w:r w:rsidRPr="00F5659A">
              <w:rPr>
                <w:rFonts w:asciiTheme="minorEastAsia" w:eastAsiaTheme="minorEastAsia" w:hAnsiTheme="minorEastAsia"/>
                <w:sz w:val="24"/>
                <w:szCs w:val="24"/>
              </w:rPr>
              <w:t>80*470*460mm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3、每套含1张教师书法桌和1把太师椅。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5C2B1D6" wp14:editId="492D5F18">
                  <wp:extent cx="1428750" cy="793750"/>
                  <wp:effectExtent l="0" t="0" r="0" b="6350"/>
                  <wp:docPr id="224" name="图片 50" descr="371F598F27F0B0EBCE3B56B852BF536D"/>
                  <wp:cNvGraphicFramePr/>
                  <a:graphic xmlns:a="http://schemas.openxmlformats.org/drawingml/2006/main">
                    <a:graphicData uri="http://schemas.openxmlformats.org/drawingml/2006/picture">
                      <pic:pic xmlns:pic="http://schemas.openxmlformats.org/drawingml/2006/picture">
                        <pic:nvPicPr>
                          <pic:cNvPr id="224" name="图片 50" descr="371F598F27F0B0EBCE3B56B852BF536D"/>
                          <pic:cNvPicPr/>
                        </pic:nvPicPr>
                        <pic:blipFill>
                          <a:blip r:embed="rId51" cstate="print"/>
                          <a:srcRect/>
                          <a:stretch>
                            <a:fillRect/>
                          </a:stretch>
                        </pic:blipFill>
                        <pic:spPr>
                          <a:xfrm>
                            <a:off x="0" y="0"/>
                            <a:ext cx="1428750" cy="793750"/>
                          </a:xfrm>
                          <a:prstGeom prst="rect">
                            <a:avLst/>
                          </a:prstGeom>
                          <a:noFill/>
                          <a:ln>
                            <a:noFill/>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201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学生书法桌凳B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1、规格不小于：长*宽*高：140cm*60cm*75cm；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2、材质：橡木材质；</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3、传统制作工艺，全部卯榫结构，中式仿古书桌风格，环保烤漆喷涂处理；</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4、书法桌下部设有储物柜，可隐藏式布线设计，保证所有布线不外露，保护学生用电安全。</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5、每套</w:t>
            </w:r>
            <w:proofErr w:type="gramStart"/>
            <w:r w:rsidRPr="00F5659A">
              <w:rPr>
                <w:rFonts w:asciiTheme="minorEastAsia" w:eastAsiaTheme="minorEastAsia" w:hAnsiTheme="minorEastAsia" w:hint="eastAsia"/>
                <w:sz w:val="24"/>
                <w:szCs w:val="24"/>
              </w:rPr>
              <w:t>含学生</w:t>
            </w:r>
            <w:proofErr w:type="gramEnd"/>
            <w:r w:rsidRPr="00F5659A">
              <w:rPr>
                <w:rFonts w:asciiTheme="minorEastAsia" w:eastAsiaTheme="minorEastAsia" w:hAnsiTheme="minorEastAsia" w:hint="eastAsia"/>
                <w:sz w:val="24"/>
                <w:szCs w:val="24"/>
              </w:rPr>
              <w:t>方凳2个，方凳规格：4</w:t>
            </w:r>
            <w:r w:rsidRPr="00F5659A">
              <w:rPr>
                <w:rFonts w:asciiTheme="minorEastAsia" w:eastAsiaTheme="minorEastAsia" w:hAnsiTheme="minorEastAsia"/>
                <w:sz w:val="24"/>
                <w:szCs w:val="24"/>
              </w:rPr>
              <w:t>00*300*430mm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4F60B8D" wp14:editId="2E260142">
                  <wp:extent cx="876300" cy="808355"/>
                  <wp:effectExtent l="0" t="0" r="0"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
                          <pic:cNvPicPr>
                            <a:picLocks noChangeAspect="1" noChangeArrowheads="1"/>
                          </pic:cNvPicPr>
                        </pic:nvPicPr>
                        <pic:blipFill>
                          <a:blip r:embed="rId52" cstate="print"/>
                          <a:srcRect/>
                          <a:stretch>
                            <a:fillRect/>
                          </a:stretch>
                        </pic:blipFill>
                        <pic:spPr>
                          <a:xfrm>
                            <a:off x="0" y="0"/>
                            <a:ext cx="876300" cy="80835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202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多功能墨池B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sz w:val="24"/>
                <w:szCs w:val="24"/>
              </w:rPr>
              <w:t>1</w:t>
            </w:r>
            <w:r w:rsidRPr="00F5659A">
              <w:rPr>
                <w:rFonts w:asciiTheme="minorEastAsia" w:eastAsiaTheme="minorEastAsia" w:hAnsiTheme="minorEastAsia" w:hint="eastAsia"/>
                <w:sz w:val="24"/>
                <w:szCs w:val="24"/>
              </w:rPr>
              <w:t>、材质：仿瓷；</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sz w:val="24"/>
                <w:szCs w:val="24"/>
              </w:rPr>
              <w:t>2</w:t>
            </w:r>
            <w:r w:rsidRPr="00F5659A">
              <w:rPr>
                <w:rFonts w:asciiTheme="minorEastAsia" w:eastAsiaTheme="minorEastAsia" w:hAnsiTheme="minorEastAsia" w:hint="eastAsia"/>
                <w:sz w:val="24"/>
                <w:szCs w:val="24"/>
              </w:rPr>
              <w:t>、配备瓷盖，防止墨水蒸发与异物掉落其中，高效利用墨汁；</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sz w:val="24"/>
                <w:szCs w:val="24"/>
              </w:rPr>
              <w:t>3</w:t>
            </w:r>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集舔笔</w:t>
            </w:r>
            <w:proofErr w:type="gramEnd"/>
            <w:r w:rsidRPr="00F5659A">
              <w:rPr>
                <w:rFonts w:asciiTheme="minorEastAsia" w:eastAsiaTheme="minorEastAsia" w:hAnsiTheme="minorEastAsia" w:hint="eastAsia"/>
                <w:sz w:val="24"/>
                <w:szCs w:val="24"/>
              </w:rPr>
              <w:t>、润笔等多种功能于一身；</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4、规格:直径不小于8</w:t>
            </w:r>
            <w:r w:rsidRPr="00F5659A">
              <w:rPr>
                <w:rFonts w:asciiTheme="minorEastAsia" w:eastAsiaTheme="minorEastAsia" w:hAnsiTheme="minorEastAsia"/>
                <w:sz w:val="24"/>
                <w:szCs w:val="24"/>
              </w:rPr>
              <w:t>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7A843B0" wp14:editId="6D39AC1F">
                  <wp:extent cx="757555" cy="476250"/>
                  <wp:effectExtent l="0" t="0" r="4445" b="0"/>
                  <wp:docPr id="226" name="图片 92"/>
                  <wp:cNvGraphicFramePr/>
                  <a:graphic xmlns:a="http://schemas.openxmlformats.org/drawingml/2006/main">
                    <a:graphicData uri="http://schemas.openxmlformats.org/drawingml/2006/picture">
                      <pic:pic xmlns:pic="http://schemas.openxmlformats.org/drawingml/2006/picture">
                        <pic:nvPicPr>
                          <pic:cNvPr id="226" name="图片 92"/>
                          <pic:cNvPicPr/>
                        </pic:nvPicPr>
                        <pic:blipFill>
                          <a:blip r:embed="rId53" cstate="print"/>
                          <a:stretch>
                            <a:fillRect/>
                          </a:stretch>
                        </pic:blipFill>
                        <pic:spPr>
                          <a:xfrm>
                            <a:off x="0" y="0"/>
                            <a:ext cx="757555" cy="4762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203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笔洗B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青花小号笔洗，尺寸≥直径</w:t>
            </w:r>
            <w:r w:rsidRPr="00F5659A">
              <w:rPr>
                <w:rFonts w:asciiTheme="minorEastAsia" w:eastAsiaTheme="minorEastAsia" w:hAnsiTheme="minorEastAsia"/>
                <w:sz w:val="24"/>
                <w:szCs w:val="24"/>
              </w:rPr>
              <w:t xml:space="preserve">10cm * </w:t>
            </w:r>
            <w:r w:rsidRPr="00F5659A">
              <w:rPr>
                <w:rFonts w:asciiTheme="minorEastAsia" w:eastAsiaTheme="minorEastAsia" w:hAnsiTheme="minorEastAsia" w:hint="eastAsia"/>
                <w:sz w:val="24"/>
                <w:szCs w:val="24"/>
              </w:rPr>
              <w:t>高</w:t>
            </w:r>
            <w:r w:rsidRPr="00F5659A">
              <w:rPr>
                <w:rFonts w:asciiTheme="minorEastAsia" w:eastAsiaTheme="minorEastAsia" w:hAnsiTheme="minorEastAsia"/>
                <w:sz w:val="24"/>
                <w:szCs w:val="24"/>
              </w:rPr>
              <w:t>4cm</w:t>
            </w:r>
            <w:r w:rsidRPr="00F5659A">
              <w:rPr>
                <w:rFonts w:asciiTheme="minorEastAsia" w:eastAsiaTheme="minorEastAsia" w:hAnsiTheme="minorEastAsia" w:hint="eastAsia"/>
                <w:sz w:val="24"/>
                <w:szCs w:val="24"/>
              </w:rPr>
              <w:t>。</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D765771" wp14:editId="300566D0">
                  <wp:extent cx="1170940" cy="426720"/>
                  <wp:effectExtent l="0" t="0" r="0" b="0"/>
                  <wp:docPr id="22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3"/>
                          <pic:cNvPicPr>
                            <a:picLocks noChangeAspect="1"/>
                          </pic:cNvPicPr>
                        </pic:nvPicPr>
                        <pic:blipFill>
                          <a:blip r:embed="rId54" cstate="print"/>
                          <a:stretch>
                            <a:fillRect/>
                          </a:stretch>
                        </pic:blipFill>
                        <pic:spPr>
                          <a:xfrm>
                            <a:off x="0" y="0"/>
                            <a:ext cx="1171574" cy="426791"/>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204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proofErr w:type="gramStart"/>
            <w:r w:rsidRPr="00F5659A">
              <w:rPr>
                <w:rFonts w:asciiTheme="minorEastAsia" w:eastAsiaTheme="minorEastAsia" w:hAnsiTheme="minorEastAsia" w:hint="eastAsia"/>
                <w:sz w:val="24"/>
                <w:szCs w:val="24"/>
              </w:rPr>
              <w:t>笔挂</w:t>
            </w:r>
            <w:proofErr w:type="gramEnd"/>
            <w:r w:rsidRPr="00F5659A">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鸡翅木，双龙头笔架，尺寸不小于：长</w:t>
            </w:r>
            <w:r w:rsidRPr="00F5659A">
              <w:rPr>
                <w:rFonts w:asciiTheme="minorEastAsia" w:eastAsiaTheme="minorEastAsia" w:hAnsiTheme="minorEastAsia"/>
                <w:sz w:val="24"/>
                <w:szCs w:val="24"/>
              </w:rPr>
              <w:t>34cm</w:t>
            </w:r>
            <w:r w:rsidRPr="00F5659A">
              <w:rPr>
                <w:rFonts w:asciiTheme="minorEastAsia" w:eastAsiaTheme="minorEastAsia" w:hAnsiTheme="minorEastAsia" w:hint="eastAsia"/>
                <w:sz w:val="24"/>
                <w:szCs w:val="24"/>
              </w:rPr>
              <w:t>，宽：</w:t>
            </w:r>
            <w:r w:rsidRPr="00F5659A">
              <w:rPr>
                <w:rFonts w:asciiTheme="minorEastAsia" w:eastAsiaTheme="minorEastAsia" w:hAnsiTheme="minorEastAsia"/>
                <w:sz w:val="24"/>
                <w:szCs w:val="24"/>
              </w:rPr>
              <w:t>10cm</w:t>
            </w:r>
            <w:r w:rsidRPr="00F5659A">
              <w:rPr>
                <w:rFonts w:asciiTheme="minorEastAsia" w:eastAsiaTheme="minorEastAsia" w:hAnsiTheme="minorEastAsia" w:hint="eastAsia"/>
                <w:sz w:val="24"/>
                <w:szCs w:val="24"/>
              </w:rPr>
              <w:t>，高</w:t>
            </w:r>
            <w:r w:rsidRPr="00F5659A">
              <w:rPr>
                <w:rFonts w:asciiTheme="minorEastAsia" w:eastAsiaTheme="minorEastAsia" w:hAnsiTheme="minorEastAsia"/>
                <w:sz w:val="24"/>
                <w:szCs w:val="24"/>
              </w:rPr>
              <w:t>35cm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A5A26E6" wp14:editId="6F9342E8">
                  <wp:extent cx="1078230" cy="486410"/>
                  <wp:effectExtent l="0" t="0" r="7620" b="8890"/>
                  <wp:docPr id="22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4"/>
                          <pic:cNvPicPr>
                            <a:picLocks noChangeAspect="1"/>
                          </pic:cNvPicPr>
                        </pic:nvPicPr>
                        <pic:blipFill>
                          <a:blip r:embed="rId55" cstate="print"/>
                          <a:stretch>
                            <a:fillRect/>
                          </a:stretch>
                        </pic:blipFill>
                        <pic:spPr>
                          <a:xfrm>
                            <a:off x="0" y="0"/>
                            <a:ext cx="1078230" cy="48641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205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毛笔B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尺寸：含大、寸、中、小楷四种尺寸；材料：羊毫。</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3BC9D51" wp14:editId="15EC0020">
                  <wp:extent cx="1078230" cy="486410"/>
                  <wp:effectExtent l="0" t="0" r="7620" b="8890"/>
                  <wp:docPr id="22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4"/>
                          <pic:cNvPicPr>
                            <a:picLocks noChangeAspect="1"/>
                          </pic:cNvPicPr>
                        </pic:nvPicPr>
                        <pic:blipFill>
                          <a:blip r:embed="rId55" cstate="print"/>
                          <a:stretch>
                            <a:fillRect/>
                          </a:stretch>
                        </pic:blipFill>
                        <pic:spPr>
                          <a:xfrm>
                            <a:off x="0" y="0"/>
                            <a:ext cx="1078230" cy="48641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206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墨水B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书法专用，容量：≥</w:t>
            </w:r>
            <w:r w:rsidRPr="00F5659A">
              <w:rPr>
                <w:rFonts w:asciiTheme="minorEastAsia" w:eastAsiaTheme="minorEastAsia" w:hAnsiTheme="minorEastAsia"/>
                <w:sz w:val="24"/>
                <w:szCs w:val="24"/>
              </w:rPr>
              <w:t>100ml</w:t>
            </w:r>
            <w:r w:rsidRPr="00F5659A">
              <w:rPr>
                <w:rFonts w:asciiTheme="minorEastAsia" w:eastAsiaTheme="minorEastAsia" w:hAnsiTheme="minorEastAsia" w:hint="eastAsia"/>
                <w:sz w:val="24"/>
                <w:szCs w:val="24"/>
              </w:rPr>
              <w:t>。</w:t>
            </w:r>
            <w:r w:rsidRPr="00F5659A">
              <w:rPr>
                <w:rFonts w:asciiTheme="minorEastAsia" w:eastAsiaTheme="minorEastAsia" w:hAnsiTheme="minorEastAsia"/>
                <w:sz w:val="24"/>
                <w:szCs w:val="24"/>
              </w:rPr>
              <w:t>颜色</w:t>
            </w:r>
            <w:r w:rsidRPr="00F5659A">
              <w:rPr>
                <w:rFonts w:asciiTheme="minorEastAsia" w:eastAsiaTheme="minorEastAsia" w:hAnsiTheme="minorEastAsia" w:hint="eastAsia"/>
                <w:sz w:val="24"/>
                <w:szCs w:val="24"/>
              </w:rPr>
              <w:t>:黑色</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3CE97A0" wp14:editId="679BB5DB">
                  <wp:extent cx="1058545" cy="609600"/>
                  <wp:effectExtent l="0" t="0" r="8255" b="0"/>
                  <wp:docPr id="230" name="图片 96"/>
                  <wp:cNvGraphicFramePr/>
                  <a:graphic xmlns:a="http://schemas.openxmlformats.org/drawingml/2006/main">
                    <a:graphicData uri="http://schemas.openxmlformats.org/drawingml/2006/picture">
                      <pic:pic xmlns:pic="http://schemas.openxmlformats.org/drawingml/2006/picture">
                        <pic:nvPicPr>
                          <pic:cNvPr id="230" name="图片 9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8545" cy="60960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盒</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207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镇尺B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尺寸：≥</w:t>
            </w:r>
            <w:r w:rsidRPr="00F5659A">
              <w:rPr>
                <w:rFonts w:asciiTheme="minorEastAsia" w:eastAsiaTheme="minorEastAsia" w:hAnsiTheme="minorEastAsia"/>
                <w:sz w:val="24"/>
                <w:szCs w:val="24"/>
              </w:rPr>
              <w:t xml:space="preserve"> 180 x 30 x 10 mm</w:t>
            </w:r>
            <w:r w:rsidRPr="00F5659A">
              <w:rPr>
                <w:rFonts w:asciiTheme="minorEastAsia" w:eastAsiaTheme="minorEastAsia" w:hAnsiTheme="minorEastAsia" w:hint="eastAsia"/>
                <w:sz w:val="24"/>
                <w:szCs w:val="24"/>
              </w:rPr>
              <w:t>；材质：黑梓木。</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C45D828" wp14:editId="0E823014">
                  <wp:extent cx="523875" cy="723265"/>
                  <wp:effectExtent l="0" t="0" r="0" b="635"/>
                  <wp:docPr id="23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7"/>
                          <pic:cNvPicPr>
                            <a:picLocks noChangeAspect="1"/>
                          </pic:cNvPicPr>
                        </pic:nvPicPr>
                        <pic:blipFill>
                          <a:blip r:embed="rId58" cstate="print"/>
                          <a:stretch>
                            <a:fillRect/>
                          </a:stretch>
                        </pic:blipFill>
                        <pic:spPr>
                          <a:xfrm>
                            <a:off x="0" y="0"/>
                            <a:ext cx="523875" cy="723649"/>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208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熟宣B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优质熟宣，每刀</w:t>
            </w:r>
            <w:r w:rsidRPr="00F5659A">
              <w:rPr>
                <w:rFonts w:asciiTheme="minorEastAsia" w:eastAsiaTheme="minorEastAsia" w:hAnsiTheme="minorEastAsia"/>
                <w:sz w:val="24"/>
                <w:szCs w:val="24"/>
              </w:rPr>
              <w:t>100</w:t>
            </w:r>
            <w:r w:rsidRPr="00F5659A">
              <w:rPr>
                <w:rFonts w:asciiTheme="minorEastAsia" w:eastAsiaTheme="minorEastAsia" w:hAnsiTheme="minorEastAsia" w:hint="eastAsia"/>
                <w:sz w:val="24"/>
                <w:szCs w:val="24"/>
              </w:rPr>
              <w:t>张。</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90BD4BB" wp14:editId="65ECD3D0">
                  <wp:extent cx="1079500" cy="953770"/>
                  <wp:effectExtent l="0" t="0" r="6350" b="0"/>
                  <wp:docPr id="233" name="图片 98"/>
                  <wp:cNvGraphicFramePr/>
                  <a:graphic xmlns:a="http://schemas.openxmlformats.org/drawingml/2006/main">
                    <a:graphicData uri="http://schemas.openxmlformats.org/drawingml/2006/picture">
                      <pic:pic xmlns:pic="http://schemas.openxmlformats.org/drawingml/2006/picture">
                        <pic:nvPicPr>
                          <pic:cNvPr id="233" name="图片 9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9500" cy="95377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刀</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sz w:val="24"/>
                <w:szCs w:val="24"/>
              </w:rPr>
              <w:t>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209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展示柜B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板式结构，上部造型展示下部对开门结构。规格：1</w:t>
            </w:r>
            <w:r w:rsidRPr="00F5659A">
              <w:rPr>
                <w:rFonts w:asciiTheme="minorEastAsia" w:eastAsiaTheme="minorEastAsia" w:hAnsiTheme="minorEastAsia"/>
                <w:sz w:val="24"/>
                <w:szCs w:val="24"/>
              </w:rPr>
              <w:t>800*400*900mm</w:t>
            </w:r>
            <w:r w:rsidRPr="00F5659A">
              <w:rPr>
                <w:rFonts w:asciiTheme="minorEastAsia" w:eastAsiaTheme="minorEastAsia" w:hAnsiTheme="minorEastAsia" w:hint="eastAsia"/>
                <w:sz w:val="24"/>
                <w:szCs w:val="24"/>
              </w:rPr>
              <w:t>材质:1</w:t>
            </w:r>
            <w:r w:rsidRPr="00F5659A">
              <w:rPr>
                <w:rFonts w:asciiTheme="minorEastAsia" w:eastAsiaTheme="minorEastAsia" w:hAnsiTheme="minorEastAsia"/>
                <w:sz w:val="24"/>
                <w:szCs w:val="24"/>
              </w:rPr>
              <w:t>6mm</w:t>
            </w:r>
            <w:r w:rsidRPr="00F5659A">
              <w:rPr>
                <w:rFonts w:asciiTheme="minorEastAsia" w:eastAsiaTheme="minorEastAsia" w:hAnsiTheme="minorEastAsia" w:hint="eastAsia"/>
                <w:sz w:val="24"/>
                <w:szCs w:val="24"/>
              </w:rPr>
              <w:t>三聚氰胺板</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1B88B62" wp14:editId="5FC800CC">
                  <wp:extent cx="729615" cy="669925"/>
                  <wp:effectExtent l="0" t="0" r="0" b="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
                          <pic:cNvPicPr>
                            <a:picLocks noChangeAspect="1" noChangeArrowheads="1"/>
                          </pic:cNvPicPr>
                        </pic:nvPicPr>
                        <pic:blipFill>
                          <a:blip r:embed="rId60" cstate="print">
                            <a:lum bright="10000" contrast="10000"/>
                          </a:blip>
                          <a:srcRect/>
                          <a:stretch>
                            <a:fillRect/>
                          </a:stretch>
                        </pic:blipFill>
                        <pic:spPr>
                          <a:xfrm>
                            <a:off x="0" y="0"/>
                            <a:ext cx="729615" cy="66992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延米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210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水盆柜C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1、规格：1500*600*800mm</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2、桌：台面采用27mm厚实芯理化板，防腐蚀耐磨、防静电、防火、抗污染。</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3、台身结构：壁厚1.0mm铝合金型材，误差≤±0.15mm；圆立柱（管径￠50mm，误差≤±2mm），方横管（32×32 mm，纵向误差≤±1.6mm、横向误差≤±3.6mm）。结构部件表面经静电粉沫喷涂处理，整体耐腐蚀、防火、防潮、稳固耐用。桌体板材连接在钢管凹槽内宽度吻合，组装紧密、美观大方。链接</w:t>
            </w:r>
            <w:proofErr w:type="gramStart"/>
            <w:r w:rsidRPr="00F5659A">
              <w:rPr>
                <w:rFonts w:asciiTheme="minorEastAsia" w:eastAsiaTheme="minorEastAsia" w:hAnsiTheme="minorEastAsia" w:hint="eastAsia"/>
                <w:sz w:val="24"/>
                <w:szCs w:val="24"/>
              </w:rPr>
              <w:t>件采用</w:t>
            </w:r>
            <w:proofErr w:type="gramEnd"/>
            <w:r w:rsidRPr="00F5659A">
              <w:rPr>
                <w:rFonts w:asciiTheme="minorEastAsia" w:eastAsiaTheme="minorEastAsia" w:hAnsiTheme="minorEastAsia" w:hint="eastAsia"/>
                <w:sz w:val="24"/>
                <w:szCs w:val="24"/>
              </w:rPr>
              <w:t>优质PP、ABS塑料注塑一体成型，牢固可靠，耐酸碱、耐候性强；</w:t>
            </w:r>
            <w:proofErr w:type="gramStart"/>
            <w:r w:rsidRPr="00F5659A">
              <w:rPr>
                <w:rFonts w:asciiTheme="minorEastAsia" w:eastAsiaTheme="minorEastAsia" w:hAnsiTheme="minorEastAsia" w:hint="eastAsia"/>
                <w:sz w:val="24"/>
                <w:szCs w:val="24"/>
              </w:rPr>
              <w:t>桌架整体耐</w:t>
            </w:r>
            <w:proofErr w:type="gramEnd"/>
            <w:r w:rsidRPr="00F5659A">
              <w:rPr>
                <w:rFonts w:asciiTheme="minorEastAsia" w:eastAsiaTheme="minorEastAsia" w:hAnsiTheme="minorEastAsia" w:hint="eastAsia"/>
                <w:sz w:val="24"/>
                <w:szCs w:val="24"/>
              </w:rPr>
              <w:t>腐蚀、防火、防潮、稳固耐用；有储藏柜、台身主体背板</w:t>
            </w:r>
            <w:proofErr w:type="gramStart"/>
            <w:r w:rsidRPr="00F5659A">
              <w:rPr>
                <w:rFonts w:asciiTheme="minorEastAsia" w:eastAsiaTheme="minorEastAsia" w:hAnsiTheme="minorEastAsia" w:hint="eastAsia"/>
                <w:sz w:val="24"/>
                <w:szCs w:val="24"/>
              </w:rPr>
              <w:t>及吊板</w:t>
            </w:r>
            <w:proofErr w:type="gramEnd"/>
            <w:r w:rsidRPr="00F5659A">
              <w:rPr>
                <w:rFonts w:asciiTheme="minorEastAsia" w:eastAsiaTheme="minorEastAsia" w:hAnsiTheme="minorEastAsia" w:hint="eastAsia"/>
                <w:sz w:val="24"/>
                <w:szCs w:val="24"/>
              </w:rPr>
              <w:t>采用16mm厚优质双贴面三聚氰胺板，所有板材外露端面采用高质量PVC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，利用机械封边机配以热溶胶高温封边，高密封性</w:t>
            </w:r>
            <w:proofErr w:type="gramStart"/>
            <w:r w:rsidRPr="00F5659A">
              <w:rPr>
                <w:rFonts w:asciiTheme="minorEastAsia" w:eastAsiaTheme="minorEastAsia" w:hAnsiTheme="minorEastAsia" w:hint="eastAsia"/>
                <w:sz w:val="24"/>
                <w:szCs w:val="24"/>
              </w:rPr>
              <w:t>不</w:t>
            </w:r>
            <w:proofErr w:type="gramEnd"/>
            <w:r w:rsidRPr="00F5659A">
              <w:rPr>
                <w:rFonts w:asciiTheme="minorEastAsia" w:eastAsiaTheme="minorEastAsia" w:hAnsiTheme="minorEastAsia" w:hint="eastAsia"/>
                <w:sz w:val="24"/>
                <w:szCs w:val="24"/>
              </w:rPr>
              <w:t>吸水、不膨胀，外型美观、经久耐用。</w:t>
            </w:r>
          </w:p>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4、脚垫：采用ABS耐蚀注塑专用垫，有效防潮，延长设备寿命。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59D45D8" wp14:editId="2D8D5DB1">
                  <wp:extent cx="757555" cy="639445"/>
                  <wp:effectExtent l="0" t="0" r="4445" b="8255"/>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3"/>
                          <pic:cNvPicPr>
                            <a:picLocks noChangeAspect="1" noChangeArrowheads="1"/>
                          </pic:cNvPicPr>
                        </pic:nvPicPr>
                        <pic:blipFill>
                          <a:blip r:embed="rId48" cstate="print"/>
                          <a:srcRect/>
                          <a:stretch>
                            <a:fillRect/>
                          </a:stretch>
                        </pic:blipFill>
                        <pic:spPr>
                          <a:xfrm>
                            <a:off x="0" y="0"/>
                            <a:ext cx="757555" cy="63944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211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水盆柜水槽及安装C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防堵、防臭内嵌式不小于5mm厚，440mm×330mm×200mm一次注塑成型，耐酸碱，耐热，耐有机溶剂PP水封式化验瓷白色水槽。水槽采用从台面底部向上安装方式，台面不留沿。水槽与台面间采用防水密封胶粘和封闭。</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1C153BA" wp14:editId="30B5D073">
                  <wp:extent cx="552450" cy="542925"/>
                  <wp:effectExtent l="0" t="0" r="0" b="9525"/>
                  <wp:docPr id="236"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212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■三联水嘴C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两低一高。铜质镀铬陶瓷内芯，三联水嘴。含安装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7941FC6" wp14:editId="2893B92F">
                  <wp:extent cx="571500" cy="628650"/>
                  <wp:effectExtent l="0" t="0" r="0" b="0"/>
                  <wp:docPr id="237"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213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室内给排水管线及安装B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left"/>
              <w:rPr>
                <w:rFonts w:asciiTheme="minorEastAsia" w:eastAsiaTheme="minorEastAsia" w:hAnsiTheme="minorEastAsia"/>
                <w:sz w:val="24"/>
                <w:szCs w:val="24"/>
              </w:rPr>
            </w:pPr>
            <w:r w:rsidRPr="00F5659A">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noProof/>
                <w:sz w:val="24"/>
                <w:szCs w:val="24"/>
              </w:rPr>
              <w:drawing>
                <wp:inline distT="0" distB="0" distL="0" distR="0" wp14:anchorId="7F40E243" wp14:editId="773516C1">
                  <wp:extent cx="690245" cy="862965"/>
                  <wp:effectExtent l="19050" t="0" r="0" b="0"/>
                  <wp:docPr id="2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室</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214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物品柜B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2.柜身材料采用16mm厚E1级双贴三聚氰胺板；板材所有截面均经全自动</w:t>
            </w:r>
            <w:proofErr w:type="gramStart"/>
            <w:r w:rsidRPr="00F5659A">
              <w:rPr>
                <w:rFonts w:asciiTheme="minorEastAsia" w:eastAsiaTheme="minorEastAsia" w:hAnsiTheme="minorEastAsia" w:hint="eastAsia"/>
                <w:sz w:val="24"/>
                <w:szCs w:val="24"/>
              </w:rPr>
              <w:t>封边机封边处理</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封边所用</w:t>
            </w:r>
            <w:proofErr w:type="gramEnd"/>
            <w:r w:rsidRPr="00F5659A">
              <w:rPr>
                <w:rFonts w:asciiTheme="minorEastAsia" w:eastAsiaTheme="minorEastAsia" w:hAnsiTheme="minorEastAsia" w:hint="eastAsia"/>
                <w:sz w:val="24"/>
                <w:szCs w:val="24"/>
              </w:rPr>
              <w:t>边条均为优质2mm厚PVC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,所用热熔胶为优质热熔胶王，一次成型，结合紧密，密封性好。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3.结构: 仪器</w:t>
            </w:r>
            <w:proofErr w:type="gramStart"/>
            <w:r w:rsidRPr="00F5659A">
              <w:rPr>
                <w:rFonts w:asciiTheme="minorEastAsia" w:eastAsiaTheme="minorEastAsia" w:hAnsiTheme="minorEastAsia" w:hint="eastAsia"/>
                <w:sz w:val="24"/>
                <w:szCs w:val="24"/>
              </w:rPr>
              <w:t>橱</w:t>
            </w:r>
            <w:proofErr w:type="gramEnd"/>
            <w:r w:rsidRPr="00F5659A">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C11BF8F" wp14:editId="7FEECE73">
                  <wp:extent cx="349250" cy="753110"/>
                  <wp:effectExtent l="0" t="0" r="0" b="8890"/>
                  <wp:docPr id="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4"/>
                          <pic:cNvPicPr>
                            <a:picLocks noChangeAspect="1" noChangeArrowheads="1"/>
                          </pic:cNvPicPr>
                        </pic:nvPicPr>
                        <pic:blipFill>
                          <a:blip r:embed="rId61" cstate="print"/>
                          <a:srcRect/>
                          <a:stretch>
                            <a:fillRect/>
                          </a:stretch>
                        </pic:blipFill>
                        <pic:spPr>
                          <a:xfrm>
                            <a:off x="0" y="0"/>
                            <a:ext cx="349250" cy="75311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215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教师操作</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1.规格：1600*700*850mm。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2.桌面采用25mm厚三聚氰胺板同色PVC封边，立柱采用40*40mm方管制作厚度1.0mm。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3.脚底带有黑色注塑防滑脚垫。下部带有可移动展示储物小柜。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4BDDA88A" wp14:editId="11978316">
                  <wp:extent cx="919480" cy="675640"/>
                  <wp:effectExtent l="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
                          <pic:cNvPicPr>
                            <a:picLocks noChangeAspect="1" noChangeArrowheads="1"/>
                          </pic:cNvPicPr>
                        </pic:nvPicPr>
                        <pic:blipFill>
                          <a:blip r:embed="rId41" cstate="print"/>
                          <a:srcRect/>
                          <a:stretch>
                            <a:fillRect/>
                          </a:stretch>
                        </pic:blipFill>
                        <pic:spPr>
                          <a:xfrm>
                            <a:off x="0" y="0"/>
                            <a:ext cx="919480" cy="67564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216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音乐电子示教板B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1.产品规格：1700×850×70mm（±5mm）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主要教学功能：1)、键盘、音名、谱表在音高上的对应关系；2)、调名、调号和键盘音阶的对应关系；3)、音调之间的音程关系；4)、主要常用和弦的构成;5)、调号“#”“b”号的产生原理；6)、键盘指法教学；7)、用教鞭进行五线谱的记、识谱练习；8)、整体实现记谱、识谱、音名、音程、音阶、调名、调号、变调、节拍、键盘、和声、和弦等基础乐理的演示教学；</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3.产品特点：1)核心必须为立体声</w:t>
            </w:r>
            <w:proofErr w:type="gramStart"/>
            <w:r w:rsidRPr="00F5659A">
              <w:rPr>
                <w:rFonts w:asciiTheme="minorEastAsia" w:eastAsiaTheme="minorEastAsia" w:hAnsiTheme="minorEastAsia" w:hint="eastAsia"/>
                <w:sz w:val="24"/>
                <w:szCs w:val="24"/>
              </w:rPr>
              <w:t>数码电钢音</w:t>
            </w:r>
            <w:proofErr w:type="gramEnd"/>
            <w:r w:rsidRPr="00F5659A">
              <w:rPr>
                <w:rFonts w:asciiTheme="minorEastAsia" w:eastAsiaTheme="minorEastAsia" w:hAnsiTheme="minorEastAsia" w:hint="eastAsia"/>
                <w:sz w:val="24"/>
                <w:szCs w:val="24"/>
              </w:rPr>
              <w:t>源，采用</w:t>
            </w:r>
            <w:proofErr w:type="gramStart"/>
            <w:r w:rsidRPr="00F5659A">
              <w:rPr>
                <w:rFonts w:asciiTheme="minorEastAsia" w:eastAsiaTheme="minorEastAsia" w:hAnsiTheme="minorEastAsia" w:hint="eastAsia"/>
                <w:sz w:val="24"/>
                <w:szCs w:val="24"/>
              </w:rPr>
              <w:t>最新电</w:t>
            </w:r>
            <w:proofErr w:type="gramEnd"/>
            <w:r w:rsidRPr="00F5659A">
              <w:rPr>
                <w:rFonts w:asciiTheme="minorEastAsia" w:eastAsiaTheme="minorEastAsia" w:hAnsiTheme="minorEastAsia" w:hint="eastAsia"/>
                <w:sz w:val="24"/>
                <w:szCs w:val="24"/>
              </w:rPr>
              <w:t>钢琴中央微处理器（将 129种音色还原的淋漓尽致，乐器音效使教学质量更加完美）;2)板面书写无粉尘，采用白板书写板漆，耐磨环保，字迹清晰可无限次重复擦拭； 3)板面上的键盘必须采用</w:t>
            </w:r>
            <w:proofErr w:type="gramStart"/>
            <w:r w:rsidRPr="00F5659A">
              <w:rPr>
                <w:rFonts w:asciiTheme="minorEastAsia" w:eastAsiaTheme="minorEastAsia" w:hAnsiTheme="minorEastAsia" w:hint="eastAsia"/>
                <w:sz w:val="24"/>
                <w:szCs w:val="24"/>
              </w:rPr>
              <w:t>实物电</w:t>
            </w:r>
            <w:proofErr w:type="gramEnd"/>
            <w:r w:rsidRPr="00F5659A">
              <w:rPr>
                <w:rFonts w:asciiTheme="minorEastAsia" w:eastAsiaTheme="minorEastAsia" w:hAnsiTheme="minorEastAsia" w:hint="eastAsia"/>
                <w:sz w:val="24"/>
                <w:szCs w:val="24"/>
              </w:rPr>
              <w:t>钢琴键盘，立体感、可视性强，教学更直观；4)、必须配备乐理教学标尺，如：音阶尺、音程尺、三和弦尺、七和弦尺、音程尺等 11种或以上实用性乐理教学尺；5)、控制系统操作简洁，所有的功能采用一键式触控，简洁方便、人性化、模具化的设计，更加节约课堂时间。6)、控制电路采用采用最为耐用的导电硅胶与镀金板的结合，导电橡胶开关、注塑模具工艺，使产品更加稳定耐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4.技术指标：1)、黑板上镶嵌有 61 键实物键盘； 2)、一组可书写的大谱表(白色板面水笔书写)。</w:t>
            </w:r>
            <w:proofErr w:type="gramStart"/>
            <w:r w:rsidRPr="00F5659A">
              <w:rPr>
                <w:rFonts w:asciiTheme="minorEastAsia" w:eastAsiaTheme="minorEastAsia" w:hAnsiTheme="minorEastAsia" w:hint="eastAsia"/>
                <w:sz w:val="24"/>
                <w:szCs w:val="24"/>
              </w:rPr>
              <w:t>五线谱表丝印在</w:t>
            </w:r>
            <w:proofErr w:type="gramEnd"/>
            <w:r w:rsidRPr="00F5659A">
              <w:rPr>
                <w:rFonts w:asciiTheme="minorEastAsia" w:eastAsiaTheme="minorEastAsia" w:hAnsiTheme="minorEastAsia" w:hint="eastAsia"/>
                <w:sz w:val="24"/>
                <w:szCs w:val="24"/>
              </w:rPr>
              <w:t>涂层内侧，五线谱表面没有凹凸感，使书写更流畅、美观；3)、五线谱电子教鞭、键盘可同步教学演示；4)、三段数码管工作状态显示；三色 LED灯音</w:t>
            </w:r>
            <w:r w:rsidRPr="00F5659A">
              <w:rPr>
                <w:rFonts w:asciiTheme="minorEastAsia" w:eastAsiaTheme="minorEastAsia" w:hAnsiTheme="minorEastAsia" w:hint="eastAsia"/>
                <w:sz w:val="24"/>
                <w:szCs w:val="24"/>
              </w:rPr>
              <w:lastRenderedPageBreak/>
              <w:t>高显示；5)、音色不少于129种；6)、节奏不少于100个；7)、示范曲不少于 80首（世界名曲）；8)、五线谱变调不少于7种；（可在五线谱低音谱表上用电子教鞭演示自动和弦）； 9)、调号演示转换：升调“#”、降调“b”转换；10)、和弦方式：单、多指和弦复用；11)、1首实时录音；12)、速度可在 40－280范围调节；13)、具有自动低音和弦（A.B.C）、同步启动、延音、节拍器、音调显示等功能；外接接口：MIDI输入输出；线路输入输出；14)、音域不低于:C—c4；15)、音准:a1=440Hz ≤±5音分；16)、额定输出功率不低于 20W，在不接外置扩音设备的情况下满足一般教室教学，要求声音洪亮不失真；17)、输入电源:～220V/50Hz ±10%；</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0E790B89" wp14:editId="54BC40EA">
                  <wp:extent cx="1143635" cy="925195"/>
                  <wp:effectExtent l="0" t="0" r="0" b="8255"/>
                  <wp:docPr id="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9"/>
                          <pic:cNvPicPr>
                            <a:picLocks noChangeAspect="1" noChangeArrowheads="1"/>
                          </pic:cNvPicPr>
                        </pic:nvPicPr>
                        <pic:blipFill>
                          <a:blip r:embed="rId43" cstate="print"/>
                          <a:srcRect/>
                          <a:stretch>
                            <a:fillRect/>
                          </a:stretch>
                        </pic:blipFill>
                        <pic:spPr>
                          <a:xfrm>
                            <a:off x="0" y="0"/>
                            <a:ext cx="1143635" cy="925195"/>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217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音乐椅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1.规格尺寸：L590*D520*H840mm（可完全折叠，便于移动及收纳，有效的利用空间。）</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w:t>
            </w:r>
            <w:proofErr w:type="gramStart"/>
            <w:r w:rsidRPr="00F5659A">
              <w:rPr>
                <w:rFonts w:asciiTheme="minorEastAsia" w:eastAsiaTheme="minorEastAsia" w:hAnsiTheme="minorEastAsia" w:hint="eastAsia"/>
                <w:sz w:val="24"/>
                <w:szCs w:val="24"/>
              </w:rPr>
              <w:t>座板座衬板</w:t>
            </w:r>
            <w:proofErr w:type="gramEnd"/>
            <w:r w:rsidRPr="00F5659A">
              <w:rPr>
                <w:rFonts w:asciiTheme="minorEastAsia" w:eastAsiaTheme="minorEastAsia" w:hAnsiTheme="minorEastAsia" w:hint="eastAsia"/>
                <w:sz w:val="24"/>
                <w:szCs w:val="24"/>
              </w:rPr>
              <w:t>采用专用模具一次成型内胶板高频热压而成，厚度≥12mm，铺设超薄型高密度回弹海绵内胆，采用纳米绒布饰面，具有亲肤透气防菌之功效，座板可翻起90度向上立起，座底外套装饰塑壳，以达翻起时美观；</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3.靠背：根据人体工学设计，悉心打造符合舒适坐姿的合理曲线，以尼龙胶背材质框体铺设尼龙网布，镂空设计；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4.扶手：精选原生塑料一体注塑成型，与手臂完美贴合；</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5.写字板：采用优质PP新料模具铸成，加厚加固实芯面板，笔槽和扣盖</w:t>
            </w:r>
            <w:proofErr w:type="gramStart"/>
            <w:r w:rsidRPr="00F5659A">
              <w:rPr>
                <w:rFonts w:asciiTheme="minorEastAsia" w:eastAsiaTheme="minorEastAsia" w:hAnsiTheme="minorEastAsia" w:hint="eastAsia"/>
                <w:sz w:val="24"/>
                <w:szCs w:val="24"/>
              </w:rPr>
              <w:t>式杯架</w:t>
            </w:r>
            <w:proofErr w:type="gramEnd"/>
            <w:r w:rsidRPr="00F5659A">
              <w:rPr>
                <w:rFonts w:asciiTheme="minorEastAsia" w:eastAsiaTheme="minorEastAsia" w:hAnsiTheme="minorEastAsia" w:hint="eastAsia"/>
                <w:sz w:val="24"/>
                <w:szCs w:val="24"/>
              </w:rPr>
              <w:t>配备于面板，依托于铝合金支架旋转自如，</w:t>
            </w:r>
            <w:proofErr w:type="gramStart"/>
            <w:r w:rsidRPr="00F5659A">
              <w:rPr>
                <w:rFonts w:asciiTheme="minorEastAsia" w:eastAsiaTheme="minorEastAsia" w:hAnsiTheme="minorEastAsia" w:hint="eastAsia"/>
                <w:sz w:val="24"/>
                <w:szCs w:val="24"/>
              </w:rPr>
              <w:t>右侧式</w:t>
            </w:r>
            <w:proofErr w:type="gramEnd"/>
            <w:r w:rsidRPr="00F5659A">
              <w:rPr>
                <w:rFonts w:asciiTheme="minorEastAsia" w:eastAsiaTheme="minorEastAsia" w:hAnsiTheme="minorEastAsia" w:hint="eastAsia"/>
                <w:sz w:val="24"/>
                <w:szCs w:val="24"/>
              </w:rPr>
              <w:t>折叠翻转，方便实用。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6.架体：采用1.5mm国标钢成型焊接，X型稳固脚架，测试承载力可达300KG以上，折叠后成一条直线，超省空间，便于收纳；</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7.组件：采用高强度铝合金连接件，结实稳固，美观大气；</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8.脚垫：采用PP加耐磨纤维质材料，防滑降噪。</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7D92AA95" wp14:editId="7EA70086">
                  <wp:extent cx="890905" cy="1104900"/>
                  <wp:effectExtent l="0" t="0" r="4445"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1"/>
                          <pic:cNvPicPr>
                            <a:picLocks noChangeAspect="1" noChangeArrowheads="1"/>
                          </pic:cNvPicPr>
                        </pic:nvPicPr>
                        <pic:blipFill>
                          <a:blip r:embed="rId128" cstate="print"/>
                          <a:srcRect/>
                          <a:stretch>
                            <a:fillRect/>
                          </a:stretch>
                        </pic:blipFill>
                        <pic:spPr>
                          <a:xfrm>
                            <a:off x="0" y="0"/>
                            <a:ext cx="890905" cy="110490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112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218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乐器柜1</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1.规格：1000*350*1500mm；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2.板式结构，上部隔板造型展示下部对开门结构。柜身材料采用16mm厚E1级双贴三聚氰胺板；板材所有截面均经全自动</w:t>
            </w:r>
            <w:proofErr w:type="gramStart"/>
            <w:r w:rsidRPr="00F5659A">
              <w:rPr>
                <w:rFonts w:asciiTheme="minorEastAsia" w:eastAsiaTheme="minorEastAsia" w:hAnsiTheme="minorEastAsia" w:hint="eastAsia"/>
                <w:sz w:val="24"/>
                <w:szCs w:val="24"/>
              </w:rPr>
              <w:t>封边机封边处理</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封边所用</w:t>
            </w:r>
            <w:proofErr w:type="gramEnd"/>
            <w:r w:rsidRPr="00F5659A">
              <w:rPr>
                <w:rFonts w:asciiTheme="minorEastAsia" w:eastAsiaTheme="minorEastAsia" w:hAnsiTheme="minorEastAsia" w:hint="eastAsia"/>
                <w:sz w:val="24"/>
                <w:szCs w:val="24"/>
              </w:rPr>
              <w:t>边条均为优质2mm厚PVC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,所用热熔胶为优质热熔胶王，一次成型，结合紧密，密封性好。</w:t>
            </w:r>
          </w:p>
          <w:p w:rsidR="0032658A" w:rsidRPr="00F5659A" w:rsidRDefault="0032658A">
            <w:pPr>
              <w:rPr>
                <w:rFonts w:asciiTheme="minorEastAsia" w:eastAsiaTheme="minorEastAsia" w:hAnsiTheme="minorEastAsia"/>
                <w:b/>
                <w:bCs/>
                <w:sz w:val="24"/>
                <w:szCs w:val="24"/>
              </w:rPr>
            </w:pP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EF89628" wp14:editId="41A53B9F">
                  <wp:extent cx="466725" cy="597535"/>
                  <wp:effectExtent l="0" t="0" r="9525" b="0"/>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
                          <pic:cNvPicPr>
                            <a:picLocks noChangeAspect="1" noChangeArrowheads="1"/>
                          </pic:cNvPicPr>
                        </pic:nvPicPr>
                        <pic:blipFill>
                          <a:blip r:embed="rId129" cstate="print"/>
                          <a:srcRect/>
                          <a:stretch>
                            <a:fillRect/>
                          </a:stretch>
                        </pic:blipFill>
                        <pic:spPr>
                          <a:xfrm>
                            <a:off x="0" y="0"/>
                            <a:ext cx="466725" cy="59753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219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乐器柜2</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1.规格：1000*500*2000mm,柜身材料采用16mm厚E1级双贴三聚氰胺板；板材所有截面均经全自动</w:t>
            </w:r>
            <w:proofErr w:type="gramStart"/>
            <w:r w:rsidRPr="00F5659A">
              <w:rPr>
                <w:rFonts w:asciiTheme="minorEastAsia" w:eastAsiaTheme="minorEastAsia" w:hAnsiTheme="minorEastAsia" w:hint="eastAsia"/>
                <w:sz w:val="24"/>
                <w:szCs w:val="24"/>
              </w:rPr>
              <w:t>封边机封边处理</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封边所用</w:t>
            </w:r>
            <w:proofErr w:type="gramEnd"/>
            <w:r w:rsidRPr="00F5659A">
              <w:rPr>
                <w:rFonts w:asciiTheme="minorEastAsia" w:eastAsiaTheme="minorEastAsia" w:hAnsiTheme="minorEastAsia" w:hint="eastAsia"/>
                <w:sz w:val="24"/>
                <w:szCs w:val="24"/>
              </w:rPr>
              <w:t>边条均为优质2mm厚PVC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,所用热熔胶为优质热熔胶王，一次成型，结合紧密，密封性好。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 仪器</w:t>
            </w:r>
            <w:proofErr w:type="gramStart"/>
            <w:r w:rsidRPr="00F5659A">
              <w:rPr>
                <w:rFonts w:asciiTheme="minorEastAsia" w:eastAsiaTheme="minorEastAsia" w:hAnsiTheme="minorEastAsia" w:hint="eastAsia"/>
                <w:sz w:val="24"/>
                <w:szCs w:val="24"/>
              </w:rPr>
              <w:t>橱</w:t>
            </w:r>
            <w:proofErr w:type="gramEnd"/>
            <w:r w:rsidRPr="00F5659A">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7999585" wp14:editId="4A09E1F6">
                  <wp:extent cx="373380" cy="619760"/>
                  <wp:effectExtent l="0" t="0" r="7620" b="8890"/>
                  <wp:docPr id="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4"/>
                          <pic:cNvPicPr>
                            <a:picLocks noChangeAspect="1" noChangeArrowheads="1"/>
                          </pic:cNvPicPr>
                        </pic:nvPicPr>
                        <pic:blipFill>
                          <a:blip r:embed="rId44" cstate="print"/>
                          <a:srcRect/>
                          <a:stretch>
                            <a:fillRect/>
                          </a:stretch>
                        </pic:blipFill>
                        <pic:spPr>
                          <a:xfrm>
                            <a:off x="0" y="0"/>
                            <a:ext cx="373380" cy="61976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220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proofErr w:type="gramStart"/>
            <w:r w:rsidRPr="00F5659A">
              <w:rPr>
                <w:rFonts w:asciiTheme="minorEastAsia" w:eastAsiaTheme="minorEastAsia" w:hAnsiTheme="minorEastAsia" w:hint="eastAsia"/>
                <w:sz w:val="24"/>
                <w:szCs w:val="24"/>
              </w:rPr>
              <w:t>合唱台</w:t>
            </w:r>
            <w:proofErr w:type="gramEnd"/>
            <w:r w:rsidRPr="00F5659A">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1.产品规格：</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（1）三层</w:t>
            </w:r>
            <w:proofErr w:type="gramStart"/>
            <w:r w:rsidRPr="00F5659A">
              <w:rPr>
                <w:rFonts w:asciiTheme="minorEastAsia" w:eastAsiaTheme="minorEastAsia" w:hAnsiTheme="minorEastAsia" w:hint="eastAsia"/>
                <w:sz w:val="24"/>
                <w:szCs w:val="24"/>
              </w:rPr>
              <w:t>合唱台结构</w:t>
            </w:r>
            <w:proofErr w:type="gramEnd"/>
            <w:r w:rsidRPr="00F5659A">
              <w:rPr>
                <w:rFonts w:asciiTheme="minorEastAsia" w:eastAsiaTheme="minorEastAsia" w:hAnsiTheme="minorEastAsia" w:hint="eastAsia"/>
                <w:sz w:val="24"/>
                <w:szCs w:val="24"/>
              </w:rPr>
              <w:t xml:space="preserve">（长≥1250mm，台阶宽≥400mm，三层高≥625mm）；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（2）平面舞台结构（长≥1250mm，宽≥1600mm，高度≥312mm）；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2.工艺说明：吹塑制作，材质轻，耐磨抗压，抗氧化功能强，长期使用也不会产生开裂现象，硬度和强度高，吸水性小，优良的电绝</w:t>
            </w:r>
            <w:r w:rsidRPr="00F5659A">
              <w:rPr>
                <w:rFonts w:asciiTheme="minorEastAsia" w:eastAsiaTheme="minorEastAsia" w:hAnsiTheme="minorEastAsia" w:hint="eastAsia"/>
                <w:sz w:val="24"/>
                <w:szCs w:val="24"/>
              </w:rPr>
              <w:lastRenderedPageBreak/>
              <w:t xml:space="preserve">缘性，耐寒；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（1）主要配件采用高密度聚乙烯（HDPE）为原料，中空吹塑工艺制作，下立 脚板厚度达到 50mm，其他部位≥28mm；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（2）辅助（连接）材料采用聚丙烯（PP）为原料，注塑成型；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（3）拼装：内部</w:t>
            </w:r>
            <w:proofErr w:type="gramStart"/>
            <w:r w:rsidRPr="00F5659A">
              <w:rPr>
                <w:rFonts w:asciiTheme="minorEastAsia" w:eastAsiaTheme="minorEastAsia" w:hAnsiTheme="minorEastAsia" w:hint="eastAsia"/>
                <w:sz w:val="24"/>
                <w:szCs w:val="24"/>
              </w:rPr>
              <w:t>为卡件和</w:t>
            </w:r>
            <w:proofErr w:type="gramEnd"/>
            <w:r w:rsidRPr="00F5659A">
              <w:rPr>
                <w:rFonts w:asciiTheme="minorEastAsia" w:eastAsiaTheme="minorEastAsia" w:hAnsiTheme="minorEastAsia" w:hint="eastAsia"/>
                <w:sz w:val="24"/>
                <w:szCs w:val="24"/>
              </w:rPr>
              <w:t>卯榫连接，外部为注塑链接和下沉螺丝固定。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3.设计特点：符合国家标准和行业标准,造型美观，便于安装、维护和管理，环保，硬度高，韧性强，表面耐磨、耐划伤、抗污抗老化、抗压抗冲击。机械强度测试可承重2000KG以上，安全有保障；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（1）拼装合理，牢固，没有多余的凸出的钢构件，满足强度的前提，保障 安全，适合各个年龄段使用；采用不同方式拼接组成、三阶、二阶、一阶；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（2）中空配件侧面设计内陷抓手，底下有站脚，后面配有脚轮方便移动，可随手推出轻松转换位置，保护地面的同时，满足使用方便的要求；</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w:t>
            </w:r>
            <w:proofErr w:type="gramStart"/>
            <w:r w:rsidRPr="00F5659A">
              <w:rPr>
                <w:rFonts w:asciiTheme="minorEastAsia" w:eastAsiaTheme="minorEastAsia" w:hAnsiTheme="minorEastAsia" w:hint="eastAsia"/>
                <w:sz w:val="24"/>
                <w:szCs w:val="24"/>
              </w:rPr>
              <w:t>合唱台台阶</w:t>
            </w:r>
            <w:proofErr w:type="gramEnd"/>
            <w:r w:rsidRPr="00F5659A">
              <w:rPr>
                <w:rFonts w:asciiTheme="minorEastAsia" w:eastAsiaTheme="minorEastAsia" w:hAnsiTheme="minorEastAsia" w:hint="eastAsia"/>
                <w:sz w:val="24"/>
                <w:szCs w:val="24"/>
              </w:rPr>
              <w:t>可翻转设计，可调整为两层</w:t>
            </w:r>
            <w:proofErr w:type="gramStart"/>
            <w:r w:rsidRPr="00F5659A">
              <w:rPr>
                <w:rFonts w:asciiTheme="minorEastAsia" w:eastAsiaTheme="minorEastAsia" w:hAnsiTheme="minorEastAsia" w:hint="eastAsia"/>
                <w:sz w:val="24"/>
                <w:szCs w:val="24"/>
              </w:rPr>
              <w:t>合唱台</w:t>
            </w:r>
            <w:proofErr w:type="gramEnd"/>
            <w:r w:rsidRPr="00F5659A">
              <w:rPr>
                <w:rFonts w:asciiTheme="minorEastAsia" w:eastAsiaTheme="minorEastAsia" w:hAnsiTheme="minorEastAsia" w:hint="eastAsia"/>
                <w:sz w:val="24"/>
                <w:szCs w:val="24"/>
              </w:rPr>
              <w:t xml:space="preserve">也可以变为一个整体的小舞台，侧面轮子设计方便推移，未使用时还可倒立放置收纳节省活动空间；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（4）台面11条带防滑点的防滑条，每层梯面有四个音符。颜色为蓝色。</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0C591307" wp14:editId="503B9E54">
                  <wp:extent cx="854075" cy="485775"/>
                  <wp:effectExtent l="0" t="0" r="3175" b="9525"/>
                  <wp:docPr id="24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22"/>
                          <pic:cNvPicPr>
                            <a:picLocks noChangeAspect="1"/>
                          </pic:cNvPicPr>
                        </pic:nvPicPr>
                        <pic:blipFill>
                          <a:blip r:embed="rId45" cstate="print"/>
                          <a:stretch>
                            <a:fillRect/>
                          </a:stretch>
                        </pic:blipFill>
                        <pic:spPr>
                          <a:xfrm>
                            <a:off x="0" y="0"/>
                            <a:ext cx="854075" cy="4857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221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乐器架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1、规格1000mm×500mm×2000mm。钢制4层货架层板可调节。采用抛丸除锈静电喷塑制作而成。承重≥225kg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2、特点：安装快捷 简单 安全稳定，不用螺丝钉，手工安装。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775BB5E" wp14:editId="6AA1C536">
                  <wp:extent cx="701675" cy="732155"/>
                  <wp:effectExtent l="0" t="0" r="3175" b="0"/>
                  <wp:docPr id="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
                          <pic:cNvPicPr>
                            <a:picLocks noChangeAspect="1" noChangeArrowheads="1"/>
                          </pic:cNvPicPr>
                        </pic:nvPicPr>
                        <pic:blipFill>
                          <a:blip r:embed="rId130" cstate="print"/>
                          <a:srcRect/>
                          <a:stretch>
                            <a:fillRect/>
                          </a:stretch>
                        </pic:blipFill>
                        <pic:spPr>
                          <a:xfrm>
                            <a:off x="0" y="0"/>
                            <a:ext cx="701675" cy="732155"/>
                          </a:xfrm>
                          <a:prstGeom prst="rect">
                            <a:avLst/>
                          </a:prstGeom>
                          <a:noFill/>
                          <a:ln w="9525">
                            <a:noFill/>
                            <a:miter lim="800000"/>
                            <a:headEnd/>
                            <a:tailEn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662"/>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222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教师操作</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1.规格：1600*700*850mm。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2.桌面采用25mm厚三聚氰胺板同色PVC封边，立柱采用40*40mm方管制作厚度1.0mm。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3.脚底带有黑色注塑防滑脚垫。</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73F945D7" wp14:editId="3CF9359A">
                  <wp:extent cx="812165" cy="610235"/>
                  <wp:effectExtent l="0" t="0" r="6985"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pic:cNvPicPr>
                            <a:picLocks noChangeAspect="1" noChangeArrowheads="1"/>
                          </pic:cNvPicPr>
                        </pic:nvPicPr>
                        <pic:blipFill>
                          <a:blip r:embed="rId41" cstate="print"/>
                          <a:srcRect/>
                          <a:stretch>
                            <a:fillRect/>
                          </a:stretch>
                        </pic:blipFill>
                        <pic:spPr>
                          <a:xfrm>
                            <a:off x="0" y="0"/>
                            <a:ext cx="812165" cy="61023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223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美术桌B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1.规格：580×450×750mm（±5mm）。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2.桌面为松木拼接板，桌面采用伸缩角连接，角度可调。桌面采用伸缩角连接，角度可调。主架上部采用不小于24×46×1.5mm椭圆管，下部采用不小于53×31×1.5mm椭圆管，</w:t>
            </w:r>
            <w:proofErr w:type="gramStart"/>
            <w:r w:rsidRPr="00F5659A">
              <w:rPr>
                <w:rFonts w:asciiTheme="minorEastAsia" w:eastAsiaTheme="minorEastAsia" w:hAnsiTheme="minorEastAsia" w:hint="eastAsia"/>
                <w:sz w:val="24"/>
                <w:szCs w:val="24"/>
              </w:rPr>
              <w:t>底腿横管</w:t>
            </w:r>
            <w:proofErr w:type="gramEnd"/>
            <w:r w:rsidRPr="00F5659A">
              <w:rPr>
                <w:rFonts w:asciiTheme="minorEastAsia" w:eastAsiaTheme="minorEastAsia" w:hAnsiTheme="minorEastAsia" w:hint="eastAsia"/>
                <w:sz w:val="24"/>
                <w:szCs w:val="24"/>
              </w:rPr>
              <w:t>为不小于24×46×1.7mm椭圆管冲压成型，配ABS一次成型护脚。</w:t>
            </w:r>
            <w:proofErr w:type="gramStart"/>
            <w:r w:rsidRPr="00F5659A">
              <w:rPr>
                <w:rFonts w:asciiTheme="minorEastAsia" w:eastAsiaTheme="minorEastAsia" w:hAnsiTheme="minorEastAsia" w:hint="eastAsia"/>
                <w:sz w:val="24"/>
                <w:szCs w:val="24"/>
              </w:rPr>
              <w:t>书斗为</w:t>
            </w:r>
            <w:proofErr w:type="gramEnd"/>
            <w:r w:rsidRPr="00F5659A">
              <w:rPr>
                <w:rFonts w:asciiTheme="minorEastAsia" w:eastAsiaTheme="minorEastAsia" w:hAnsiTheme="minorEastAsia" w:hint="eastAsia"/>
                <w:sz w:val="24"/>
                <w:szCs w:val="24"/>
              </w:rPr>
              <w:t>不小于15×20×1.5mm方管和≥Φ5钢筋焊接而成，横拉管为不小于20×40×1.5mm异型管，表面除锈，高压静电喷涂处理。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5BA2A2D" wp14:editId="01F10157">
                  <wp:extent cx="401320" cy="646430"/>
                  <wp:effectExtent l="0" t="0" r="0" b="127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
                          <pic:cNvPicPr>
                            <a:picLocks noChangeAspect="1" noChangeArrowheads="1"/>
                          </pic:cNvPicPr>
                        </pic:nvPicPr>
                        <pic:blipFill>
                          <a:blip r:embed="rId46" cstate="print"/>
                          <a:srcRect r="1288"/>
                          <a:stretch>
                            <a:fillRect/>
                          </a:stretch>
                        </pic:blipFill>
                        <pic:spPr>
                          <a:xfrm>
                            <a:off x="0" y="0"/>
                            <a:ext cx="401320" cy="64643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224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美术椅B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一、课椅：座高不小于420-460mm。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二、靠背</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1.材质：采用PP耐冲击塑料一体注塑成型。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2.尺寸：400mm*325mm±10mm。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3.靠背中间有50mm±5mm内凹式曲线弧度设计，能很好的支撑着正在成长中学童的背部脊椎，使其免于侧弯，靠背须有</w:t>
            </w:r>
            <w:proofErr w:type="gramStart"/>
            <w:r w:rsidRPr="00F5659A">
              <w:rPr>
                <w:rFonts w:asciiTheme="minorEastAsia" w:eastAsiaTheme="minorEastAsia" w:hAnsiTheme="minorEastAsia" w:hint="eastAsia"/>
                <w:sz w:val="24"/>
                <w:szCs w:val="24"/>
              </w:rPr>
              <w:t>有</w:t>
            </w:r>
            <w:proofErr w:type="gramEnd"/>
            <w:r w:rsidRPr="00F5659A">
              <w:rPr>
                <w:rFonts w:asciiTheme="minorEastAsia" w:eastAsiaTheme="minorEastAsia" w:hAnsiTheme="minorEastAsia" w:hint="eastAsia"/>
                <w:sz w:val="24"/>
                <w:szCs w:val="24"/>
              </w:rPr>
              <w:t>最小直径5mm±1mm至最大16mm±1mm椭圆形发散通风孔，通风孔不少于220个。</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三、坐垫</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1.材质：采用PP耐冲击塑料一体注塑成型。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2.尺寸：415mm×380mm±10mm。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3.椅面采用人体工程学设计，坐垫中间有45mm±5mm内凹式设计，坐垫</w:t>
            </w:r>
            <w:proofErr w:type="gramStart"/>
            <w:r w:rsidRPr="00F5659A">
              <w:rPr>
                <w:rFonts w:asciiTheme="minorEastAsia" w:eastAsiaTheme="minorEastAsia" w:hAnsiTheme="minorEastAsia" w:hint="eastAsia"/>
                <w:sz w:val="24"/>
                <w:szCs w:val="24"/>
              </w:rPr>
              <w:t>前端需</w:t>
            </w:r>
            <w:proofErr w:type="gramEnd"/>
            <w:r w:rsidRPr="00F5659A">
              <w:rPr>
                <w:rFonts w:asciiTheme="minorEastAsia" w:eastAsiaTheme="minorEastAsia" w:hAnsiTheme="minorEastAsia" w:hint="eastAsia"/>
                <w:sz w:val="24"/>
                <w:szCs w:val="24"/>
              </w:rPr>
              <w:t>有波浪形加瀑布型设计，能让学生整个臀部坐在内凹处，借此可分散上半身的所有重量，使学童在学习时更舒服，更健康地</w:t>
            </w:r>
            <w:r w:rsidRPr="00F5659A">
              <w:rPr>
                <w:rFonts w:asciiTheme="minorEastAsia" w:eastAsiaTheme="minorEastAsia" w:hAnsiTheme="minorEastAsia" w:hint="eastAsia"/>
                <w:sz w:val="24"/>
                <w:szCs w:val="24"/>
              </w:rPr>
              <w:lastRenderedPageBreak/>
              <w:t>成长，椅面需有最小直径5mm±1mm至最大16mm±1mm椭圆形发散通风孔，通风孔不少于380个。</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四、脚架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1.材质及形状：眼睛管及方形钢管。采用满焊焊接。</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2.尺寸：升降上管≥50*30*1.5mm眼睛管；升降下管≥38*20*2.0mm眼睛管；横杆≥32*22*1.5mm眼睛管。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3.表面涂装：钢管架焊接完成后，经高温粉体烤漆。长时间使用也不会产生表面漆剥落现象。</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五、功能：椅背背面设计有把手功能部件、方便提拿，同时也是挂钩功能，可挂书包、衣服等。</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六、脚垫</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1.材质：采用PA塑料，底部有防滑防刮伤地板软垫。2.尺寸：≥150*35*H34mm及≥53*30*H45mm。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七、功能：提拉式升降，不需旋钮，螺丝等任何工具，只需双手拉住桌面轻轻往上提拉即可。</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57B9A7EB" wp14:editId="086BD158">
                  <wp:extent cx="566420" cy="1036320"/>
                  <wp:effectExtent l="0" t="0" r="508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
                          <pic:cNvPicPr>
                            <a:picLocks noChangeAspect="1" noChangeArrowheads="1"/>
                          </pic:cNvPicPr>
                        </pic:nvPicPr>
                        <pic:blipFill>
                          <a:blip r:embed="rId47" cstate="print">
                            <a:lum bright="10000" contrast="10000"/>
                          </a:blip>
                          <a:srcRect/>
                          <a:stretch>
                            <a:fillRect/>
                          </a:stretch>
                        </pic:blipFill>
                        <pic:spPr>
                          <a:xfrm flipH="1">
                            <a:off x="0" y="0"/>
                            <a:ext cx="566420" cy="103632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56</w:t>
            </w:r>
          </w:p>
        </w:tc>
      </w:tr>
      <w:tr w:rsidR="00F5659A" w:rsidRPr="00F5659A">
        <w:trPr>
          <w:trHeight w:val="378"/>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225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水盆柜D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1.规格：1200*600*760mm（±5mm）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2.结构：铝木结构；台面：</w:t>
            </w:r>
            <w:proofErr w:type="gramStart"/>
            <w:r w:rsidRPr="00F5659A">
              <w:rPr>
                <w:rFonts w:asciiTheme="minorEastAsia" w:eastAsiaTheme="minorEastAsia" w:hAnsiTheme="minorEastAsia" w:hint="eastAsia"/>
                <w:sz w:val="24"/>
                <w:szCs w:val="24"/>
              </w:rPr>
              <w:t>倍耐特</w:t>
            </w:r>
            <w:proofErr w:type="gramEnd"/>
            <w:r w:rsidRPr="00F5659A">
              <w:rPr>
                <w:rFonts w:asciiTheme="minorEastAsia" w:eastAsiaTheme="minorEastAsia" w:hAnsiTheme="minorEastAsia" w:hint="eastAsia"/>
                <w:sz w:val="24"/>
                <w:szCs w:val="24"/>
              </w:rPr>
              <w:t>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3.台身：采用聚木屑≥18mm厚三聚氰胺浸渍板，</w:t>
            </w:r>
            <w:proofErr w:type="gramStart"/>
            <w:r w:rsidRPr="00F5659A">
              <w:rPr>
                <w:rFonts w:asciiTheme="minorEastAsia" w:eastAsiaTheme="minorEastAsia" w:hAnsiTheme="minorEastAsia" w:hint="eastAsia"/>
                <w:sz w:val="24"/>
                <w:szCs w:val="24"/>
              </w:rPr>
              <w:t>立腿均</w:t>
            </w:r>
            <w:proofErr w:type="gramEnd"/>
            <w:r w:rsidRPr="00F5659A">
              <w:rPr>
                <w:rFonts w:asciiTheme="minorEastAsia" w:eastAsiaTheme="minorEastAsia" w:hAnsiTheme="minorEastAsia" w:hint="eastAsia"/>
                <w:sz w:val="24"/>
                <w:szCs w:val="24"/>
              </w:rPr>
              <w:t>采用喷塑方</w:t>
            </w:r>
            <w:proofErr w:type="gramStart"/>
            <w:r w:rsidRPr="00F5659A">
              <w:rPr>
                <w:rFonts w:asciiTheme="minorEastAsia" w:eastAsiaTheme="minorEastAsia" w:hAnsiTheme="minorEastAsia" w:hint="eastAsia"/>
                <w:sz w:val="24"/>
                <w:szCs w:val="24"/>
              </w:rPr>
              <w:t>管带山</w:t>
            </w:r>
            <w:proofErr w:type="gramEnd"/>
            <w:r w:rsidRPr="00F5659A">
              <w:rPr>
                <w:rFonts w:asciiTheme="minorEastAsia" w:eastAsiaTheme="minorEastAsia" w:hAnsiTheme="minorEastAsia" w:hint="eastAsia"/>
                <w:sz w:val="24"/>
                <w:szCs w:val="24"/>
              </w:rPr>
              <w:t>型槽铝型材镶装，带可调底脚。其它部位采用≥1.5mm厚塑制</w:t>
            </w:r>
            <w:proofErr w:type="gramStart"/>
            <w:r w:rsidRPr="00F5659A">
              <w:rPr>
                <w:rFonts w:asciiTheme="minorEastAsia" w:eastAsiaTheme="minorEastAsia" w:hAnsiTheme="minorEastAsia" w:hint="eastAsia"/>
                <w:sz w:val="24"/>
                <w:szCs w:val="24"/>
              </w:rPr>
              <w:t>优质封边条</w:t>
            </w:r>
            <w:proofErr w:type="gramEnd"/>
            <w:r w:rsidRPr="00F5659A">
              <w:rPr>
                <w:rFonts w:asciiTheme="minorEastAsia" w:eastAsiaTheme="minorEastAsia" w:hAnsiTheme="minorEastAsia" w:hint="eastAsia"/>
                <w:sz w:val="24"/>
                <w:szCs w:val="24"/>
              </w:rPr>
              <w:t>机械封边，并</w:t>
            </w:r>
            <w:proofErr w:type="gramStart"/>
            <w:r w:rsidRPr="00F5659A">
              <w:rPr>
                <w:rFonts w:asciiTheme="minorEastAsia" w:eastAsiaTheme="minorEastAsia" w:hAnsiTheme="minorEastAsia" w:hint="eastAsia"/>
                <w:sz w:val="24"/>
                <w:szCs w:val="24"/>
              </w:rPr>
              <w:t>予留</w:t>
            </w:r>
            <w:proofErr w:type="gramEnd"/>
            <w:r w:rsidRPr="00F5659A">
              <w:rPr>
                <w:rFonts w:asciiTheme="minorEastAsia" w:eastAsiaTheme="minorEastAsia" w:hAnsiTheme="minorEastAsia" w:hint="eastAsia"/>
                <w:sz w:val="24"/>
                <w:szCs w:val="24"/>
              </w:rPr>
              <w:t>水盆、水嘴位置。与</w:t>
            </w:r>
            <w:proofErr w:type="gramStart"/>
            <w:r w:rsidRPr="00F5659A">
              <w:rPr>
                <w:rFonts w:asciiTheme="minorEastAsia" w:eastAsiaTheme="minorEastAsia" w:hAnsiTheme="minorEastAsia" w:hint="eastAsia"/>
                <w:sz w:val="24"/>
                <w:szCs w:val="24"/>
              </w:rPr>
              <w:t>演示台</w:t>
            </w:r>
            <w:proofErr w:type="gramEnd"/>
            <w:r w:rsidRPr="00F5659A">
              <w:rPr>
                <w:rFonts w:asciiTheme="minorEastAsia" w:eastAsiaTheme="minorEastAsia" w:hAnsiTheme="minorEastAsia" w:hint="eastAsia"/>
                <w:sz w:val="24"/>
                <w:szCs w:val="24"/>
              </w:rPr>
              <w:t>同色。</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CCB06AE" wp14:editId="23CC143C">
                  <wp:extent cx="517525" cy="841375"/>
                  <wp:effectExtent l="0" t="0" r="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
                          <pic:cNvPicPr>
                            <a:picLocks noChangeAspect="1" noChangeArrowheads="1"/>
                          </pic:cNvPicPr>
                        </pic:nvPicPr>
                        <pic:blipFill>
                          <a:blip r:embed="rId48" cstate="print"/>
                          <a:srcRect/>
                          <a:stretch>
                            <a:fillRect/>
                          </a:stretch>
                        </pic:blipFill>
                        <pic:spPr>
                          <a:xfrm>
                            <a:off x="0" y="0"/>
                            <a:ext cx="517525" cy="84137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226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水盆柜水槽及安装D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规格：430×330×280mm （±5mm）采用PP水槽，水槽为台下盆。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66E4477F" wp14:editId="5E97C22E">
                  <wp:extent cx="436880" cy="581660"/>
                  <wp:effectExtent l="0" t="0" r="1270" b="889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
                          <pic:cNvPicPr>
                            <a:picLocks noChangeAspect="1" noChangeArrowheads="1"/>
                          </pic:cNvPicPr>
                        </pic:nvPicPr>
                        <pic:blipFill>
                          <a:blip r:embed="rId49" cstate="print"/>
                          <a:srcRect/>
                          <a:stretch>
                            <a:fillRect/>
                          </a:stretch>
                        </pic:blipFill>
                        <pic:spPr>
                          <a:xfrm>
                            <a:off x="0" y="0"/>
                            <a:ext cx="436880" cy="581687"/>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227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■三联水嘴D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1.规格：225×150×540mm（±5mm）。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2.材质：陶瓷阀芯: 90°旋转，开关旋钮: 高密度PP，人体工学设计，手感舒适含水嘴至</w:t>
            </w:r>
            <w:proofErr w:type="gramStart"/>
            <w:r w:rsidRPr="00F5659A">
              <w:rPr>
                <w:rFonts w:asciiTheme="minorEastAsia" w:eastAsiaTheme="minorEastAsia" w:hAnsiTheme="minorEastAsia" w:hint="eastAsia"/>
                <w:sz w:val="24"/>
                <w:szCs w:val="24"/>
              </w:rPr>
              <w:t>地面间软连接</w:t>
            </w:r>
            <w:proofErr w:type="gramEnd"/>
            <w:r w:rsidRPr="00F5659A">
              <w:rPr>
                <w:rFonts w:asciiTheme="minorEastAsia" w:eastAsiaTheme="minorEastAsia" w:hAnsiTheme="minorEastAsia" w:hint="eastAsia"/>
                <w:sz w:val="24"/>
                <w:szCs w:val="24"/>
              </w:rPr>
              <w:t>。</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3.含安装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4022867" wp14:editId="51D4D4C7">
                  <wp:extent cx="538480" cy="652145"/>
                  <wp:effectExtent l="0" t="0" r="0"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
                          <pic:cNvPicPr>
                            <a:picLocks noChangeAspect="1" noChangeArrowheads="1"/>
                          </pic:cNvPicPr>
                        </pic:nvPicPr>
                        <pic:blipFill>
                          <a:blip r:embed="rId50" cstate="print"/>
                          <a:srcRect/>
                          <a:stretch>
                            <a:fillRect/>
                          </a:stretch>
                        </pic:blipFill>
                        <pic:spPr>
                          <a:xfrm>
                            <a:off x="0" y="0"/>
                            <a:ext cx="538480" cy="65214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228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器材柜B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1.规格：1000*500*2000mm。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2.柜身材料采用16mm厚E1级双贴三聚氰胺板；板材所有截面均经全自动</w:t>
            </w:r>
            <w:proofErr w:type="gramStart"/>
            <w:r w:rsidRPr="00F5659A">
              <w:rPr>
                <w:rFonts w:asciiTheme="minorEastAsia" w:eastAsiaTheme="minorEastAsia" w:hAnsiTheme="minorEastAsia" w:hint="eastAsia"/>
                <w:sz w:val="24"/>
                <w:szCs w:val="24"/>
              </w:rPr>
              <w:t>封边机封边处理</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封边所用</w:t>
            </w:r>
            <w:proofErr w:type="gramEnd"/>
            <w:r w:rsidRPr="00F5659A">
              <w:rPr>
                <w:rFonts w:asciiTheme="minorEastAsia" w:eastAsiaTheme="minorEastAsia" w:hAnsiTheme="minorEastAsia" w:hint="eastAsia"/>
                <w:sz w:val="24"/>
                <w:szCs w:val="24"/>
              </w:rPr>
              <w:t>边条均为优质2mm厚PVC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,所用热熔胶为优质热熔胶王，一次成型，结合紧密，密封性好。结构: 仪器</w:t>
            </w:r>
            <w:proofErr w:type="gramStart"/>
            <w:r w:rsidRPr="00F5659A">
              <w:rPr>
                <w:rFonts w:asciiTheme="minorEastAsia" w:eastAsiaTheme="minorEastAsia" w:hAnsiTheme="minorEastAsia" w:hint="eastAsia"/>
                <w:sz w:val="24"/>
                <w:szCs w:val="24"/>
              </w:rPr>
              <w:t>橱</w:t>
            </w:r>
            <w:proofErr w:type="gramEnd"/>
            <w:r w:rsidRPr="00F5659A">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A29073A" wp14:editId="3306EA3A">
                  <wp:extent cx="360045" cy="802005"/>
                  <wp:effectExtent l="0" t="0" r="1905" b="0"/>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4"/>
                          <pic:cNvPicPr>
                            <a:picLocks noChangeAspect="1" noChangeArrowheads="1"/>
                          </pic:cNvPicPr>
                        </pic:nvPicPr>
                        <pic:blipFill>
                          <a:blip r:embed="rId44" cstate="print"/>
                          <a:srcRect/>
                          <a:stretch>
                            <a:fillRect/>
                          </a:stretch>
                        </pic:blipFill>
                        <pic:spPr>
                          <a:xfrm>
                            <a:off x="0" y="0"/>
                            <a:ext cx="360045" cy="80200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229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报告厅座椅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座中距为580mm,座高980mm。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1、背</w:t>
            </w:r>
            <w:proofErr w:type="gramStart"/>
            <w:r w:rsidRPr="00F5659A">
              <w:rPr>
                <w:rFonts w:asciiTheme="minorEastAsia" w:eastAsiaTheme="minorEastAsia" w:hAnsiTheme="minorEastAsia" w:hint="eastAsia"/>
                <w:sz w:val="24"/>
                <w:szCs w:val="24"/>
              </w:rPr>
              <w:t>海棉</w:t>
            </w:r>
            <w:proofErr w:type="gramEnd"/>
            <w:r w:rsidRPr="00F5659A">
              <w:rPr>
                <w:rFonts w:asciiTheme="minorEastAsia" w:eastAsiaTheme="minorEastAsia" w:hAnsiTheme="minorEastAsia" w:hint="eastAsia"/>
                <w:sz w:val="24"/>
                <w:szCs w:val="24"/>
              </w:rPr>
              <w:t>：采用高密度冷发泡PU定型</w:t>
            </w:r>
            <w:proofErr w:type="gramStart"/>
            <w:r w:rsidRPr="00F5659A">
              <w:rPr>
                <w:rFonts w:asciiTheme="minorEastAsia" w:eastAsiaTheme="minorEastAsia" w:hAnsiTheme="minorEastAsia" w:hint="eastAsia"/>
                <w:sz w:val="24"/>
                <w:szCs w:val="24"/>
              </w:rPr>
              <w:t>海棉</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海棉</w:t>
            </w:r>
            <w:proofErr w:type="gramEnd"/>
            <w:r w:rsidRPr="00F5659A">
              <w:rPr>
                <w:rFonts w:asciiTheme="minorEastAsia" w:eastAsiaTheme="minorEastAsia" w:hAnsiTheme="minorEastAsia" w:hint="eastAsia"/>
                <w:sz w:val="24"/>
                <w:szCs w:val="24"/>
              </w:rPr>
              <w:t>厚100mm。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2、座</w:t>
            </w:r>
            <w:proofErr w:type="gramStart"/>
            <w:r w:rsidRPr="00F5659A">
              <w:rPr>
                <w:rFonts w:asciiTheme="minorEastAsia" w:eastAsiaTheme="minorEastAsia" w:hAnsiTheme="minorEastAsia" w:hint="eastAsia"/>
                <w:sz w:val="24"/>
                <w:szCs w:val="24"/>
              </w:rPr>
              <w:t>海棉</w:t>
            </w:r>
            <w:proofErr w:type="gramEnd"/>
            <w:r w:rsidRPr="00F5659A">
              <w:rPr>
                <w:rFonts w:asciiTheme="minorEastAsia" w:eastAsiaTheme="minorEastAsia" w:hAnsiTheme="minorEastAsia" w:hint="eastAsia"/>
                <w:sz w:val="24"/>
                <w:szCs w:val="24"/>
              </w:rPr>
              <w:t>：采用高密度冷发泡PU定型</w:t>
            </w:r>
            <w:proofErr w:type="gramStart"/>
            <w:r w:rsidRPr="00F5659A">
              <w:rPr>
                <w:rFonts w:asciiTheme="minorEastAsia" w:eastAsiaTheme="minorEastAsia" w:hAnsiTheme="minorEastAsia" w:hint="eastAsia"/>
                <w:sz w:val="24"/>
                <w:szCs w:val="24"/>
              </w:rPr>
              <w:t>海棉</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海棉</w:t>
            </w:r>
            <w:proofErr w:type="gramEnd"/>
            <w:r w:rsidRPr="00F5659A">
              <w:rPr>
                <w:rFonts w:asciiTheme="minorEastAsia" w:eastAsiaTheme="minorEastAsia" w:hAnsiTheme="minorEastAsia" w:hint="eastAsia"/>
                <w:sz w:val="24"/>
                <w:szCs w:val="24"/>
              </w:rPr>
              <w:t>厚150mm。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3、背内板：采用优质夹板经模具压注成型，外型成弧型，美观大方，具有曲线美，厚度为8mm。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4、背外板：采用优质高密度硬木多层板，经模具冷压注成型，不褪色，抗变型。 厚度为15mm。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5、座外板：采用优质高密度硬木多层板经模具压注成型，尺寸规格：长度为460mm，宽度为425 mm，厚度为15mm。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6、回位功能：座包内采用阻尼回位，持久耐用，永不失效。</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7、座椅结构：</w:t>
            </w:r>
            <w:proofErr w:type="gramStart"/>
            <w:r w:rsidRPr="00F5659A">
              <w:rPr>
                <w:rFonts w:asciiTheme="minorEastAsia" w:eastAsiaTheme="minorEastAsia" w:hAnsiTheme="minorEastAsia" w:hint="eastAsia"/>
                <w:sz w:val="24"/>
                <w:szCs w:val="24"/>
              </w:rPr>
              <w:t>座包后方</w:t>
            </w:r>
            <w:proofErr w:type="gramEnd"/>
            <w:r w:rsidRPr="00F5659A">
              <w:rPr>
                <w:rFonts w:asciiTheme="minorEastAsia" w:eastAsiaTheme="minorEastAsia" w:hAnsiTheme="minorEastAsia" w:hint="eastAsia"/>
                <w:sz w:val="24"/>
                <w:szCs w:val="24"/>
              </w:rPr>
              <w:t>装有防震胶垫，</w:t>
            </w:r>
            <w:proofErr w:type="gramStart"/>
            <w:r w:rsidRPr="00F5659A">
              <w:rPr>
                <w:rFonts w:asciiTheme="minorEastAsia" w:eastAsiaTheme="minorEastAsia" w:hAnsiTheme="minorEastAsia" w:hint="eastAsia"/>
                <w:sz w:val="24"/>
                <w:szCs w:val="24"/>
              </w:rPr>
              <w:t>使座在</w:t>
            </w:r>
            <w:proofErr w:type="gramEnd"/>
            <w:r w:rsidRPr="00F5659A">
              <w:rPr>
                <w:rFonts w:asciiTheme="minorEastAsia" w:eastAsiaTheme="minorEastAsia" w:hAnsiTheme="minorEastAsia" w:hint="eastAsia"/>
                <w:sz w:val="24"/>
                <w:szCs w:val="24"/>
              </w:rPr>
              <w:t>受外力作用与背相碰撞时受力点不再海绵上，而更加耐用、牢固、更舒适。</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8、扶手面：采用优质高密度硬木多层板经模具压注成型，厚度28mm.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9、面料：座</w:t>
            </w:r>
            <w:proofErr w:type="gramStart"/>
            <w:r w:rsidRPr="00F5659A">
              <w:rPr>
                <w:rFonts w:asciiTheme="minorEastAsia" w:eastAsiaTheme="minorEastAsia" w:hAnsiTheme="minorEastAsia" w:hint="eastAsia"/>
                <w:sz w:val="24"/>
                <w:szCs w:val="24"/>
              </w:rPr>
              <w:t>背面料</w:t>
            </w:r>
            <w:proofErr w:type="gramEnd"/>
            <w:r w:rsidRPr="00F5659A">
              <w:rPr>
                <w:rFonts w:asciiTheme="minorEastAsia" w:eastAsiaTheme="minorEastAsia" w:hAnsiTheme="minorEastAsia" w:hint="eastAsia"/>
                <w:sz w:val="24"/>
                <w:szCs w:val="24"/>
              </w:rPr>
              <w:t>采用专用布料,防褪色。</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10、侧板：采用优质PP（聚丙烯）多元素复合材料经模具压注成型，厚度为3mm。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11、脚架：扶手框架采用优质T2.0mm热轧板，底脚板采用2 mm以上优质冷轧钢冲压成型，</w:t>
            </w:r>
            <w:proofErr w:type="gramStart"/>
            <w:r w:rsidRPr="00F5659A">
              <w:rPr>
                <w:rFonts w:asciiTheme="minorEastAsia" w:eastAsiaTheme="minorEastAsia" w:hAnsiTheme="minorEastAsia" w:hint="eastAsia"/>
                <w:sz w:val="24"/>
                <w:szCs w:val="24"/>
              </w:rPr>
              <w:t>脚管采用</w:t>
            </w:r>
            <w:proofErr w:type="gramEnd"/>
            <w:r w:rsidRPr="00F5659A">
              <w:rPr>
                <w:rFonts w:asciiTheme="minorEastAsia" w:eastAsiaTheme="minorEastAsia" w:hAnsiTheme="minorEastAsia" w:hint="eastAsia"/>
                <w:sz w:val="24"/>
                <w:szCs w:val="24"/>
              </w:rPr>
              <w:t>80X40XT1.2优质方</w:t>
            </w:r>
            <w:proofErr w:type="gramStart"/>
            <w:r w:rsidRPr="00F5659A">
              <w:rPr>
                <w:rFonts w:asciiTheme="minorEastAsia" w:eastAsiaTheme="minorEastAsia" w:hAnsiTheme="minorEastAsia" w:hint="eastAsia"/>
                <w:sz w:val="24"/>
                <w:szCs w:val="24"/>
              </w:rPr>
              <w:t>管经</w:t>
            </w:r>
            <w:proofErr w:type="gramEnd"/>
            <w:r w:rsidRPr="00F5659A">
              <w:rPr>
                <w:rFonts w:asciiTheme="minorEastAsia" w:eastAsiaTheme="minorEastAsia" w:hAnsiTheme="minorEastAsia" w:hint="eastAsia"/>
                <w:sz w:val="24"/>
                <w:szCs w:val="24"/>
              </w:rPr>
              <w:t>二氧化碳焊接成型，表面采用防锈</w:t>
            </w:r>
            <w:proofErr w:type="gramStart"/>
            <w:r w:rsidRPr="00F5659A">
              <w:rPr>
                <w:rFonts w:asciiTheme="minorEastAsia" w:eastAsiaTheme="minorEastAsia" w:hAnsiTheme="minorEastAsia" w:hint="eastAsia"/>
                <w:sz w:val="24"/>
                <w:szCs w:val="24"/>
              </w:rPr>
              <w:t>静电喷亚光</w:t>
            </w:r>
            <w:proofErr w:type="gramEnd"/>
            <w:r w:rsidRPr="00F5659A">
              <w:rPr>
                <w:rFonts w:asciiTheme="minorEastAsia" w:eastAsiaTheme="minorEastAsia" w:hAnsiTheme="minorEastAsia" w:hint="eastAsia"/>
                <w:sz w:val="24"/>
                <w:szCs w:val="24"/>
              </w:rPr>
              <w:t>黑处理。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12、座椅外形：设计符合人体工程学原理，舒适度好。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13、地面固定：采用不锈钢内六角膨胀螺丝使座椅与地面固定。</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lastRenderedPageBreak/>
              <w:drawing>
                <wp:inline distT="0" distB="0" distL="0" distR="0" wp14:anchorId="47D85695" wp14:editId="517E6BD1">
                  <wp:extent cx="990600" cy="1039495"/>
                  <wp:effectExtent l="0" t="0" r="0" b="8255"/>
                  <wp:docPr id="14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9"/>
                          <pic:cNvPicPr>
                            <a:picLocks noChangeAspect="1"/>
                          </pic:cNvPicPr>
                        </pic:nvPicPr>
                        <pic:blipFill>
                          <a:blip r:embed="rId131"/>
                          <a:stretch>
                            <a:fillRect/>
                          </a:stretch>
                        </pic:blipFill>
                        <pic:spPr>
                          <a:xfrm>
                            <a:off x="0" y="0"/>
                            <a:ext cx="990600" cy="10394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476</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230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主席台桌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1.规格:1500x500x800mm。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2.台面厚度≥40㎜，红胡桃色。</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3.贴面材料：采用环保胡桃木皮饰面（厚度≥0.6mm），采用同色木</w:t>
            </w:r>
            <w:proofErr w:type="gramStart"/>
            <w:r w:rsidRPr="00F5659A">
              <w:rPr>
                <w:rFonts w:asciiTheme="minorEastAsia" w:eastAsiaTheme="minorEastAsia" w:hAnsiTheme="minorEastAsia" w:hint="eastAsia"/>
                <w:sz w:val="24"/>
                <w:szCs w:val="24"/>
              </w:rPr>
              <w:t>皮封边</w:t>
            </w:r>
            <w:proofErr w:type="gramEnd"/>
            <w:r w:rsidRPr="00F5659A">
              <w:rPr>
                <w:rFonts w:asciiTheme="minorEastAsia" w:eastAsiaTheme="minorEastAsia" w:hAnsiTheme="minorEastAsia" w:hint="eastAsia"/>
                <w:sz w:val="24"/>
                <w:szCs w:val="24"/>
              </w:rPr>
              <w:t>。</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 xml:space="preserve">4.基材：采用E1级中密度纤维板（厚度≥9mm)，甲醛释放量≤3mg/100g，密度≥760kg/m3,静曲张度≥ 51.2Mpa,吸水膨胀率≤8.1%。 </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5.油漆：PU底漆、NC面漆、5底3面油漆工艺，符合国家GB18581-2009标准，苯含量≤0.05%。</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6.桌面配线孔。</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7142CF0" wp14:editId="6C0CD4BE">
                  <wp:extent cx="1209675" cy="857250"/>
                  <wp:effectExtent l="0" t="0" r="9525" b="0"/>
                  <wp:docPr id="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1"/>
                          <pic:cNvPicPr>
                            <a:picLocks noChangeAspect="1" noChangeArrowheads="1"/>
                          </pic:cNvPicPr>
                        </pic:nvPicPr>
                        <pic:blipFill>
                          <a:blip r:embed="rId132" cstate="print"/>
                          <a:srcRect/>
                          <a:stretch>
                            <a:fillRect/>
                          </a:stretch>
                        </pic:blipFill>
                        <pic:spPr>
                          <a:xfrm>
                            <a:off x="0" y="0"/>
                            <a:ext cx="1209675" cy="85725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w:t>
            </w:r>
          </w:p>
        </w:tc>
      </w:tr>
      <w:tr w:rsidR="00F5659A" w:rsidRPr="00F5659A">
        <w:trPr>
          <w:trHeight w:val="37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231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主席台座椅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1.橡胶木框架，</w:t>
            </w:r>
            <w:proofErr w:type="gramStart"/>
            <w:r w:rsidRPr="00F5659A">
              <w:rPr>
                <w:rFonts w:asciiTheme="minorEastAsia" w:eastAsiaTheme="minorEastAsia" w:hAnsiTheme="minorEastAsia" w:hint="eastAsia"/>
                <w:sz w:val="24"/>
                <w:szCs w:val="24"/>
              </w:rPr>
              <w:t>近似红</w:t>
            </w:r>
            <w:proofErr w:type="gramEnd"/>
            <w:r w:rsidRPr="00F5659A">
              <w:rPr>
                <w:rFonts w:asciiTheme="minorEastAsia" w:eastAsiaTheme="minorEastAsia" w:hAnsiTheme="minorEastAsia" w:hint="eastAsia"/>
                <w:sz w:val="24"/>
                <w:szCs w:val="24"/>
              </w:rPr>
              <w:t>胡桃色，带木质扶手。</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2.所有实</w:t>
            </w:r>
            <w:proofErr w:type="gramStart"/>
            <w:r w:rsidRPr="00F5659A">
              <w:rPr>
                <w:rFonts w:asciiTheme="minorEastAsia" w:eastAsiaTheme="minorEastAsia" w:hAnsiTheme="minorEastAsia" w:hint="eastAsia"/>
                <w:sz w:val="24"/>
                <w:szCs w:val="24"/>
              </w:rPr>
              <w:t>木部分</w:t>
            </w:r>
            <w:proofErr w:type="gramEnd"/>
            <w:r w:rsidRPr="00F5659A">
              <w:rPr>
                <w:rFonts w:asciiTheme="minorEastAsia" w:eastAsiaTheme="minorEastAsia" w:hAnsiTheme="minorEastAsia" w:hint="eastAsia"/>
                <w:sz w:val="24"/>
                <w:szCs w:val="24"/>
              </w:rPr>
              <w:t>油漆采用优质环保产品、漆面硬度达到2H。承重150kg。</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3.软包坐垫、靠背。</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4.面材为优质环保PU皮，黑色。</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5.基材为高回弹优质</w:t>
            </w:r>
            <w:proofErr w:type="gramStart"/>
            <w:r w:rsidRPr="00F5659A">
              <w:rPr>
                <w:rFonts w:asciiTheme="minorEastAsia" w:eastAsiaTheme="minorEastAsia" w:hAnsiTheme="minorEastAsia" w:hint="eastAsia"/>
                <w:sz w:val="24"/>
                <w:szCs w:val="24"/>
              </w:rPr>
              <w:t>海棉</w:t>
            </w:r>
            <w:proofErr w:type="gramEnd"/>
            <w:r w:rsidRPr="00F5659A">
              <w:rPr>
                <w:rFonts w:asciiTheme="minorEastAsia" w:eastAsiaTheme="minorEastAsia" w:hAnsiTheme="minorEastAsia" w:hint="eastAsia"/>
                <w:sz w:val="24"/>
                <w:szCs w:val="24"/>
              </w:rPr>
              <w:t>。</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6.规格:</w:t>
            </w:r>
            <w:r w:rsidRPr="00F5659A">
              <w:rPr>
                <w:rFonts w:asciiTheme="minorEastAsia" w:eastAsiaTheme="minorEastAsia" w:hAnsiTheme="minorEastAsia"/>
                <w:sz w:val="24"/>
                <w:szCs w:val="24"/>
              </w:rPr>
              <w:t>L680*W640*1090MM</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2123BCC5" wp14:editId="730D9CDE">
                  <wp:extent cx="685800" cy="915035"/>
                  <wp:effectExtent l="0" t="0" r="0" b="0"/>
                  <wp:docPr id="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
                          <pic:cNvPicPr>
                            <a:picLocks noChangeAspect="1" noChangeArrowheads="1"/>
                          </pic:cNvPicPr>
                        </pic:nvPicPr>
                        <pic:blipFill>
                          <a:blip r:embed="rId133" cstate="print"/>
                          <a:srcRect/>
                          <a:stretch>
                            <a:fillRect/>
                          </a:stretch>
                        </pic:blipFill>
                        <pic:spPr>
                          <a:xfrm>
                            <a:off x="0" y="0"/>
                            <a:ext cx="685800" cy="91503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232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条桌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1.规格：1200×400×760mm(±5mm)。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（1）台面：采用胡桃木木皮。</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（2）基材：选用高密度板，抗弯力强，不易变形。</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3.油漆：采用木器专用漆，在恒温、恒湿高度防尘的面漆房喷涂面漆。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28640E2A" wp14:editId="21802CA3">
                  <wp:extent cx="638175" cy="630555"/>
                  <wp:effectExtent l="0" t="0" r="9525" b="0"/>
                  <wp:docPr id="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1"/>
                          <pic:cNvPicPr>
                            <a:picLocks noChangeAspect="1" noChangeArrowheads="1"/>
                          </pic:cNvPicPr>
                        </pic:nvPicPr>
                        <pic:blipFill>
                          <a:blip r:embed="rId134" cstate="print"/>
                          <a:srcRect l="30161" t="23177" r="29576" b="28386"/>
                          <a:stretch>
                            <a:fillRect/>
                          </a:stretch>
                        </pic:blipFill>
                        <pic:spPr>
                          <a:xfrm>
                            <a:off x="0" y="0"/>
                            <a:ext cx="638175" cy="630555"/>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15</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233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演讲台</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1.规格：732×580×1160mm(±5mm)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2.材质：面板采用高密度板饰面贴木皮厚度为≥0.6mm,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3.油漆：采用环保油漆经人工喷漆加工而成，表面清晰纹理色泽一致，触摸面光滑平整度好，不易变形，达到绿色环保标准.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1C74EE7B" wp14:editId="4CED935D">
                  <wp:extent cx="486410" cy="764540"/>
                  <wp:effectExtent l="0" t="0" r="889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
                          <pic:cNvPicPr>
                            <a:picLocks noChangeAspect="1" noChangeArrowheads="1"/>
                          </pic:cNvPicPr>
                        </pic:nvPicPr>
                        <pic:blipFill>
                          <a:blip r:embed="rId135" cstate="print"/>
                          <a:srcRect b="2912"/>
                          <a:stretch>
                            <a:fillRect/>
                          </a:stretch>
                        </pic:blipFill>
                        <pic:spPr>
                          <a:xfrm>
                            <a:off x="0" y="0"/>
                            <a:ext cx="486410" cy="764540"/>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237"/>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234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吧台</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1、尺寸： 2000*800*1050mm（±5mm）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基材：高密度环保板烤漆，经过耐酸碱、防虫、防腐特殊处理，含水率达到国家标准，抗弯力强，不易变形，经3次以上油漆喷涂、打磨、流平性好，附着力强、透明度高、耐磨性好，色泽柔和，手感良好。油漆：采用木器专用漆，在恒温、恒湿高度防尘的面漆房喷涂面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widowControl/>
              <w:jc w:val="center"/>
              <w:rPr>
                <w:rFonts w:asciiTheme="minorEastAsia" w:eastAsiaTheme="minorEastAsia" w:hAnsiTheme="minorEastAsia"/>
                <w:sz w:val="24"/>
                <w:szCs w:val="24"/>
              </w:rPr>
            </w:pPr>
            <w:r w:rsidRPr="00F5659A">
              <w:rPr>
                <w:noProof/>
              </w:rPr>
              <w:drawing>
                <wp:inline distT="0" distB="0" distL="0" distR="0" wp14:anchorId="197D3CDA" wp14:editId="7494451E">
                  <wp:extent cx="1153160" cy="610235"/>
                  <wp:effectExtent l="0" t="0" r="8890" b="0"/>
                  <wp:docPr id="145" name="图片 144"/>
                  <wp:cNvGraphicFramePr/>
                  <a:graphic xmlns:a="http://schemas.openxmlformats.org/drawingml/2006/main">
                    <a:graphicData uri="http://schemas.openxmlformats.org/drawingml/2006/picture">
                      <pic:pic xmlns:pic="http://schemas.openxmlformats.org/drawingml/2006/picture">
                        <pic:nvPicPr>
                          <pic:cNvPr id="145" name="图片 144"/>
                          <pic:cNvPicPr/>
                        </pic:nvPicPr>
                        <pic:blipFill>
                          <a:blip r:embed="rId136" cstate="print"/>
                          <a:srcRect/>
                          <a:stretch>
                            <a:fillRect/>
                          </a:stretch>
                        </pic:blipFill>
                        <pic:spPr>
                          <a:xfrm>
                            <a:off x="0" y="0"/>
                            <a:ext cx="1153160" cy="61023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widowControl/>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235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办公椅B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w:t>
            </w:r>
            <w:proofErr w:type="gramStart"/>
            <w:r w:rsidRPr="00F5659A">
              <w:rPr>
                <w:rFonts w:asciiTheme="minorEastAsia" w:eastAsiaTheme="minorEastAsia" w:hAnsiTheme="minorEastAsia" w:hint="eastAsia"/>
                <w:sz w:val="24"/>
                <w:szCs w:val="24"/>
              </w:rPr>
              <w:t>座宽</w:t>
            </w:r>
            <w:proofErr w:type="gramEnd"/>
            <w:r w:rsidRPr="00F5659A">
              <w:rPr>
                <w:rFonts w:asciiTheme="minorEastAsia" w:eastAsiaTheme="minorEastAsia" w:hAnsiTheme="minorEastAsia" w:hint="eastAsia"/>
                <w:sz w:val="24"/>
                <w:szCs w:val="24"/>
              </w:rPr>
              <w:t>510 mm x</w:t>
            </w:r>
            <w:proofErr w:type="gramStart"/>
            <w:r w:rsidRPr="00F5659A">
              <w:rPr>
                <w:rFonts w:asciiTheme="minorEastAsia" w:eastAsiaTheme="minorEastAsia" w:hAnsiTheme="minorEastAsia" w:hint="eastAsia"/>
                <w:sz w:val="24"/>
                <w:szCs w:val="24"/>
              </w:rPr>
              <w:t>座深</w:t>
            </w:r>
            <w:proofErr w:type="gramEnd"/>
            <w:r w:rsidRPr="00F5659A">
              <w:rPr>
                <w:rFonts w:asciiTheme="minorEastAsia" w:eastAsiaTheme="minorEastAsia" w:hAnsiTheme="minorEastAsia" w:hint="eastAsia"/>
                <w:sz w:val="24"/>
                <w:szCs w:val="24"/>
              </w:rPr>
              <w:t>500 mm x座面高440 mm x</w:t>
            </w:r>
            <w:proofErr w:type="gramStart"/>
            <w:r w:rsidRPr="00F5659A">
              <w:rPr>
                <w:rFonts w:asciiTheme="minorEastAsia" w:eastAsiaTheme="minorEastAsia" w:hAnsiTheme="minorEastAsia" w:hint="eastAsia"/>
                <w:sz w:val="24"/>
                <w:szCs w:val="24"/>
              </w:rPr>
              <w:t>椅高</w:t>
            </w:r>
            <w:proofErr w:type="gramEnd"/>
            <w:r w:rsidRPr="00F5659A">
              <w:rPr>
                <w:rFonts w:asciiTheme="minorEastAsia" w:eastAsiaTheme="minorEastAsia" w:hAnsiTheme="minorEastAsia" w:hint="eastAsia"/>
                <w:sz w:val="24"/>
                <w:szCs w:val="24"/>
              </w:rPr>
              <w:t>970mm（±5 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2、材质：椅面采用网布面，排气换气效果好，椅座采用高回弹聚氨酯海绵，坐感舒适。</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3、靠背尺寸：宽为450mm，高为630mm，椅背采用尼龙加</w:t>
            </w:r>
            <w:proofErr w:type="gramStart"/>
            <w:r w:rsidRPr="00F5659A">
              <w:rPr>
                <w:rFonts w:asciiTheme="minorEastAsia" w:eastAsiaTheme="minorEastAsia" w:hAnsiTheme="minorEastAsia" w:hint="eastAsia"/>
                <w:sz w:val="24"/>
                <w:szCs w:val="24"/>
              </w:rPr>
              <w:t>纤</w:t>
            </w:r>
            <w:proofErr w:type="gramEnd"/>
            <w:r w:rsidRPr="00F5659A">
              <w:rPr>
                <w:rFonts w:asciiTheme="minorEastAsia" w:eastAsiaTheme="minorEastAsia" w:hAnsiTheme="minorEastAsia" w:hint="eastAsia"/>
                <w:sz w:val="24"/>
                <w:szCs w:val="24"/>
              </w:rPr>
              <w:t>一体注塑而成，</w:t>
            </w:r>
            <w:proofErr w:type="gramStart"/>
            <w:r w:rsidRPr="00F5659A">
              <w:rPr>
                <w:rFonts w:asciiTheme="minorEastAsia" w:eastAsiaTheme="minorEastAsia" w:hAnsiTheme="minorEastAsia" w:hint="eastAsia"/>
                <w:sz w:val="24"/>
                <w:szCs w:val="24"/>
              </w:rPr>
              <w:t>拉背承受力</w:t>
            </w:r>
            <w:proofErr w:type="gramEnd"/>
            <w:r w:rsidRPr="00F5659A">
              <w:rPr>
                <w:rFonts w:asciiTheme="minorEastAsia" w:eastAsiaTheme="minorEastAsia" w:hAnsiTheme="minorEastAsia" w:hint="eastAsia"/>
                <w:sz w:val="24"/>
                <w:szCs w:val="24"/>
              </w:rPr>
              <w:t>为国际标准136KG。扶手为工程塑料一次成型，电镀弓型腿φ32mm圆管，壁厚2.0mm，牢固耐用</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5FEC984" wp14:editId="0A858A66">
                  <wp:extent cx="659130" cy="840740"/>
                  <wp:effectExtent l="0" t="0" r="7620" b="0"/>
                  <wp:docPr id="146" name="图片 145"/>
                  <wp:cNvGraphicFramePr/>
                  <a:graphic xmlns:a="http://schemas.openxmlformats.org/drawingml/2006/main">
                    <a:graphicData uri="http://schemas.openxmlformats.org/drawingml/2006/picture">
                      <pic:pic xmlns:pic="http://schemas.openxmlformats.org/drawingml/2006/picture">
                        <pic:nvPicPr>
                          <pic:cNvPr id="146" name="图片 145"/>
                          <pic:cNvPicPr/>
                        </pic:nvPicPr>
                        <pic:blipFill>
                          <a:blip r:embed="rId137" cstate="print"/>
                          <a:srcRect/>
                          <a:stretch>
                            <a:fillRect/>
                          </a:stretch>
                        </pic:blipFill>
                        <pic:spPr>
                          <a:xfrm>
                            <a:off x="0" y="0"/>
                            <a:ext cx="659130" cy="84074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236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文件柜B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 长900×宽400×高1850mm（±5mm）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2、材质：18mm厚松木，油漆采用环保</w:t>
            </w:r>
            <w:proofErr w:type="gramStart"/>
            <w:r w:rsidRPr="00F5659A">
              <w:rPr>
                <w:rFonts w:asciiTheme="minorEastAsia" w:eastAsiaTheme="minorEastAsia" w:hAnsiTheme="minorEastAsia" w:hint="eastAsia"/>
                <w:sz w:val="24"/>
                <w:szCs w:val="24"/>
              </w:rPr>
              <w:t>油漆型聚脂</w:t>
            </w:r>
            <w:proofErr w:type="gramEnd"/>
            <w:r w:rsidRPr="00F5659A">
              <w:rPr>
                <w:rFonts w:asciiTheme="minorEastAsia" w:eastAsiaTheme="minorEastAsia" w:hAnsiTheme="minorEastAsia" w:hint="eastAsia"/>
                <w:sz w:val="24"/>
                <w:szCs w:val="24"/>
              </w:rPr>
              <w:t>漆，正面涂平整光滑，光泽柔和，亚光工艺。外表面和内表面以及学生手指可触及的隐蔽处，均无锐利的棱角、毛刺以及小五金部件露出的锐利尖锐。</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A0CC9E1" wp14:editId="67A99D2B">
                  <wp:extent cx="526415" cy="791845"/>
                  <wp:effectExtent l="0" t="0" r="6985" b="8255"/>
                  <wp:docPr id="147" name="图片 146"/>
                  <wp:cNvGraphicFramePr/>
                  <a:graphic xmlns:a="http://schemas.openxmlformats.org/drawingml/2006/main">
                    <a:graphicData uri="http://schemas.openxmlformats.org/drawingml/2006/picture">
                      <pic:pic xmlns:pic="http://schemas.openxmlformats.org/drawingml/2006/picture">
                        <pic:nvPicPr>
                          <pic:cNvPr id="147" name="图片 146"/>
                          <pic:cNvPicPr/>
                        </pic:nvPicPr>
                        <pic:blipFill>
                          <a:blip r:embed="rId138" cstate="print"/>
                          <a:srcRect/>
                          <a:stretch>
                            <a:fillRect/>
                          </a:stretch>
                        </pic:blipFill>
                        <pic:spPr>
                          <a:xfrm>
                            <a:off x="0" y="0"/>
                            <a:ext cx="526415" cy="79184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proofErr w:type="gramStart"/>
            <w:r w:rsidRPr="00F5659A">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237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双面书架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1、规格：900×450×2000mm（±5mm）(联体书架)。</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2、基材：钢制部分采用一级冷轧钢板,各部位厚度为：层板1.0mm，立柱1.5mm，挂板1.2mm，底盘2.0mm，侧封板1.0mm，U</w:t>
            </w:r>
            <w:proofErr w:type="gramStart"/>
            <w:r w:rsidRPr="00F5659A">
              <w:rPr>
                <w:rFonts w:asciiTheme="minorEastAsia" w:eastAsiaTheme="minorEastAsia" w:hAnsiTheme="minorEastAsia" w:hint="eastAsia"/>
                <w:sz w:val="24"/>
                <w:szCs w:val="24"/>
              </w:rPr>
              <w:t>型档板</w:t>
            </w:r>
            <w:proofErr w:type="gramEnd"/>
            <w:r w:rsidRPr="00F5659A">
              <w:rPr>
                <w:rFonts w:asciiTheme="minorEastAsia" w:eastAsiaTheme="minorEastAsia" w:hAnsiTheme="minorEastAsia" w:hint="eastAsia"/>
                <w:sz w:val="24"/>
                <w:szCs w:val="24"/>
              </w:rPr>
              <w:t>0.8mm，顶板1.0mm。立柱中心距900mm，双柱结构，双面存取。立柱规格50*35mm，底架高度110mm。表面优质环保粉末静电喷塑，喷塑前经严格除油除锈和磷化处理。每层格板承重≥40kg。</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3、要求：活动层板，</w:t>
            </w:r>
            <w:proofErr w:type="gramStart"/>
            <w:r w:rsidRPr="00F5659A">
              <w:rPr>
                <w:rFonts w:asciiTheme="minorEastAsia" w:eastAsiaTheme="minorEastAsia" w:hAnsiTheme="minorEastAsia" w:hint="eastAsia"/>
                <w:sz w:val="24"/>
                <w:szCs w:val="24"/>
              </w:rPr>
              <w:t>层距可调</w:t>
            </w:r>
            <w:proofErr w:type="gramEnd"/>
            <w:r w:rsidRPr="00F5659A">
              <w:rPr>
                <w:rFonts w:asciiTheme="minorEastAsia" w:eastAsiaTheme="minorEastAsia" w:hAnsiTheme="minorEastAsia" w:hint="eastAsia"/>
                <w:sz w:val="24"/>
                <w:szCs w:val="24"/>
              </w:rPr>
              <w:t>，搁板正面厚度25mm；顶板正面厚度40mm，立柱正面厚度50mm，底座正面高度110mm，挂板高度155mm，挡板高度50mm。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4、外装饰木制侧护板、顶板、底座、装饰条：选用优质橡胶木制作，侧护板、顶板、装饰条都设有欧式槽。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5、油漆: 油漆采用环保</w:t>
            </w:r>
            <w:proofErr w:type="gramStart"/>
            <w:r w:rsidRPr="00F5659A">
              <w:rPr>
                <w:rFonts w:asciiTheme="minorEastAsia" w:eastAsiaTheme="minorEastAsia" w:hAnsiTheme="minorEastAsia" w:hint="eastAsia"/>
                <w:sz w:val="24"/>
                <w:szCs w:val="24"/>
              </w:rPr>
              <w:t>油漆型聚脂</w:t>
            </w:r>
            <w:proofErr w:type="gramEnd"/>
            <w:r w:rsidRPr="00F5659A">
              <w:rPr>
                <w:rFonts w:asciiTheme="minorEastAsia" w:eastAsiaTheme="minorEastAsia" w:hAnsiTheme="minorEastAsia" w:hint="eastAsia"/>
                <w:sz w:val="24"/>
                <w:szCs w:val="24"/>
              </w:rPr>
              <w:t>漆，漆膜附着力达到1级，涂饰工艺符合国家相关标准。表面平整，无颗粒、无气泡、无渣点，颜色均匀，硬度≥2H，耐磨性强，能长久保持漆面效果，色泽柔和，手感良好。</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6、胶粘剂：采用优质环保胶粘剂。</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A9BC669" wp14:editId="55177D2A">
                  <wp:extent cx="732155" cy="791210"/>
                  <wp:effectExtent l="0" t="0" r="0" b="8890"/>
                  <wp:docPr id="149" name="图片 148"/>
                  <wp:cNvGraphicFramePr/>
                  <a:graphic xmlns:a="http://schemas.openxmlformats.org/drawingml/2006/main">
                    <a:graphicData uri="http://schemas.openxmlformats.org/drawingml/2006/picture">
                      <pic:pic xmlns:pic="http://schemas.openxmlformats.org/drawingml/2006/picture">
                        <pic:nvPicPr>
                          <pic:cNvPr id="149" name="图片 148"/>
                          <pic:cNvPicPr/>
                        </pic:nvPicPr>
                        <pic:blipFill>
                          <a:blip r:embed="rId139" cstate="print"/>
                          <a:srcRect/>
                          <a:stretch>
                            <a:fillRect/>
                          </a:stretch>
                        </pic:blipFill>
                        <pic:spPr>
                          <a:xfrm>
                            <a:off x="0" y="0"/>
                            <a:ext cx="732155" cy="79121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150</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238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阅览桌A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1、规格：（1500x900x750mm）（±5mm）。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2、基材：桌面材质为25mm白橡木。桌腿采用纯实木制作，经过防虫、防腐、防潮等化学处理，各项技术指标达到国家标准，整体采用五金件连接制作。桌腿有拉带，牢固稳定。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lastRenderedPageBreak/>
              <w:t>3、辅材油漆：采用优质环保底漆和面漆，有害物含量优于国家标准，通过全自动油漆喷涂和滚涂工艺，经五底三面处理，油漆表面光洁平整硬度高，表面硬度大于1H，漆面色泽美观、木纹纹理清晰，所有开孔、铣槽部位做封闭处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4、产品所有棱角及边缘部位</w:t>
            </w:r>
            <w:proofErr w:type="gramStart"/>
            <w:r w:rsidRPr="00F5659A">
              <w:rPr>
                <w:rFonts w:asciiTheme="minorEastAsia" w:eastAsiaTheme="minorEastAsia" w:hAnsiTheme="minorEastAsia" w:hint="eastAsia"/>
                <w:sz w:val="24"/>
                <w:szCs w:val="24"/>
              </w:rPr>
              <w:t>经倒圆</w:t>
            </w:r>
            <w:proofErr w:type="gramEnd"/>
            <w:r w:rsidRPr="00F5659A">
              <w:rPr>
                <w:rFonts w:asciiTheme="minorEastAsia" w:eastAsiaTheme="minorEastAsia" w:hAnsiTheme="minorEastAsia" w:hint="eastAsia"/>
                <w:sz w:val="24"/>
                <w:szCs w:val="24"/>
              </w:rPr>
              <w:t>处理。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lastRenderedPageBreak/>
              <w:drawing>
                <wp:inline distT="0" distB="0" distL="0" distR="0" wp14:anchorId="274FF65E" wp14:editId="41AB46CB">
                  <wp:extent cx="1010285" cy="629285"/>
                  <wp:effectExtent l="0" t="0" r="0" b="0"/>
                  <wp:docPr id="148" name="图片 147"/>
                  <wp:cNvGraphicFramePr/>
                  <a:graphic xmlns:a="http://schemas.openxmlformats.org/drawingml/2006/main">
                    <a:graphicData uri="http://schemas.openxmlformats.org/drawingml/2006/picture">
                      <pic:pic xmlns:pic="http://schemas.openxmlformats.org/drawingml/2006/picture">
                        <pic:nvPicPr>
                          <pic:cNvPr id="148" name="图片 147"/>
                          <pic:cNvPicPr/>
                        </pic:nvPicPr>
                        <pic:blipFill>
                          <a:blip r:embed="rId140" cstate="print"/>
                          <a:srcRect/>
                          <a:stretch>
                            <a:fillRect/>
                          </a:stretch>
                        </pic:blipFill>
                        <pic:spPr>
                          <a:xfrm>
                            <a:off x="0" y="0"/>
                            <a:ext cx="1010285" cy="629285"/>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50</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239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阅览椅A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1、规格：（480*580*760mm）（±5mm）。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2、基材：橡木实木，</w:t>
            </w:r>
            <w:proofErr w:type="gramStart"/>
            <w:r w:rsidRPr="00F5659A">
              <w:rPr>
                <w:rFonts w:asciiTheme="minorEastAsia" w:eastAsiaTheme="minorEastAsia" w:hAnsiTheme="minorEastAsia" w:hint="eastAsia"/>
                <w:sz w:val="24"/>
                <w:szCs w:val="24"/>
              </w:rPr>
              <w:t>榫</w:t>
            </w:r>
            <w:proofErr w:type="gramEnd"/>
            <w:r w:rsidRPr="00F5659A">
              <w:rPr>
                <w:rFonts w:asciiTheme="minorEastAsia" w:eastAsiaTheme="minorEastAsia" w:hAnsiTheme="minorEastAsia" w:hint="eastAsia"/>
                <w:sz w:val="24"/>
                <w:szCs w:val="24"/>
              </w:rPr>
              <w:t>卯结构，经过防虫、防腐、防潮等化学处理，各项技术指标达到国家标准。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辅材油漆：采用优质环保底漆和面漆，有害物含量优于国家标准，通过全自动油漆喷涂和滚涂工艺，经五底三面处理，油漆表面光洁平整硬度高，表面硬度大于1H，漆面色泽美观、木纹纹理清晰，所有开孔、铣槽部位做封闭处理。</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4、面料：优质棉麻面料，柔软舒适，透气性、韧性等理化指标良好。</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417035F0" wp14:editId="08D1FEB3">
                  <wp:extent cx="1010285" cy="629285"/>
                  <wp:effectExtent l="0" t="0" r="0" b="0"/>
                  <wp:docPr id="248" name="图片 147"/>
                  <wp:cNvGraphicFramePr/>
                  <a:graphic xmlns:a="http://schemas.openxmlformats.org/drawingml/2006/main">
                    <a:graphicData uri="http://schemas.openxmlformats.org/drawingml/2006/picture">
                      <pic:pic xmlns:pic="http://schemas.openxmlformats.org/drawingml/2006/picture">
                        <pic:nvPicPr>
                          <pic:cNvPr id="248" name="图片 147"/>
                          <pic:cNvPicPr/>
                        </pic:nvPicPr>
                        <pic:blipFill>
                          <a:blip r:embed="rId140" cstate="print"/>
                          <a:srcRect/>
                          <a:stretch>
                            <a:fillRect/>
                          </a:stretch>
                        </pic:blipFill>
                        <pic:spPr>
                          <a:xfrm>
                            <a:off x="0" y="0"/>
                            <a:ext cx="1010285" cy="629285"/>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200</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240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阅览桌B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1、规格：长1200×宽1200×高750mm（±5mm）。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2、台面：采用环保E0级25mm厚三聚氰胺浸渍饰面板，截面采用优质1.5mm厚PVC</w:t>
            </w:r>
            <w:proofErr w:type="gramStart"/>
            <w:r w:rsidRPr="00F5659A">
              <w:rPr>
                <w:rFonts w:asciiTheme="minorEastAsia" w:eastAsiaTheme="minorEastAsia" w:hAnsiTheme="minorEastAsia" w:hint="eastAsia"/>
                <w:sz w:val="24"/>
                <w:szCs w:val="24"/>
              </w:rPr>
              <w:t>封边条</w:t>
            </w:r>
            <w:proofErr w:type="gramEnd"/>
            <w:r w:rsidRPr="00F5659A">
              <w:rPr>
                <w:rFonts w:asciiTheme="minorEastAsia" w:eastAsiaTheme="minorEastAsia" w:hAnsiTheme="minorEastAsia" w:hint="eastAsia"/>
                <w:sz w:val="24"/>
                <w:szCs w:val="24"/>
              </w:rPr>
              <w:t>机械封边。</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3、台身钢架结构：立柱采用60×60mm冷轧钢管，4角倒角10mm×45°，确保碰撞无伤害，壁厚≥1.5mm，横管40×40mm冷轧钢管，壁厚≥1.5 mm，接插件≥2.0mm 冷轧钢板内六角螺栓连接；</w:t>
            </w:r>
            <w:proofErr w:type="gramStart"/>
            <w:r w:rsidRPr="00F5659A">
              <w:rPr>
                <w:rFonts w:asciiTheme="minorEastAsia" w:eastAsiaTheme="minorEastAsia" w:hAnsiTheme="minorEastAsia" w:hint="eastAsia"/>
                <w:sz w:val="24"/>
                <w:szCs w:val="24"/>
              </w:rPr>
              <w:t>下部带</w:t>
            </w:r>
            <w:proofErr w:type="gramEnd"/>
            <w:r w:rsidRPr="00F5659A">
              <w:rPr>
                <w:rFonts w:asciiTheme="minorEastAsia" w:eastAsiaTheme="minorEastAsia" w:hAnsiTheme="minorEastAsia" w:hint="eastAsia"/>
                <w:sz w:val="24"/>
                <w:szCs w:val="24"/>
              </w:rPr>
              <w:t xml:space="preserve"> PP 塑制耐磨可调地脚。</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4、要求：所有钢质结构采用二氧化碳保护焊，焊口平整、光滑，无假焊、漏焊、过焊现象，焊接牢固、美观、无裂缝、无焊渣、无毛刺。整体经过酸洗、磷化、除锈、防腐，静电喷涂处理。</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57B4792C" wp14:editId="41995F55">
                  <wp:extent cx="676910" cy="714375"/>
                  <wp:effectExtent l="0" t="0" r="8890" b="9525"/>
                  <wp:docPr id="151" name="图片 150"/>
                  <wp:cNvGraphicFramePr/>
                  <a:graphic xmlns:a="http://schemas.openxmlformats.org/drawingml/2006/main">
                    <a:graphicData uri="http://schemas.openxmlformats.org/drawingml/2006/picture">
                      <pic:pic xmlns:pic="http://schemas.openxmlformats.org/drawingml/2006/picture">
                        <pic:nvPicPr>
                          <pic:cNvPr id="151" name="图片 150"/>
                          <pic:cNvPicPr/>
                        </pic:nvPicPr>
                        <pic:blipFill>
                          <a:blip r:embed="rId141" cstate="print"/>
                          <a:srcRect/>
                          <a:stretch>
                            <a:fillRect/>
                          </a:stretch>
                        </pic:blipFill>
                        <pic:spPr>
                          <a:xfrm>
                            <a:off x="0" y="0"/>
                            <a:ext cx="676910" cy="71437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12</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lastRenderedPageBreak/>
              <w:t>241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阅览椅B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1、规格：长435×宽400×椅面高440mm（±5mm）。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2、材质：采用ABS注塑一体成型椅面及后靠，米白色。腿为优质钢管电镀。</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32598969" wp14:editId="2FF94807">
                  <wp:extent cx="481965" cy="659765"/>
                  <wp:effectExtent l="0" t="0" r="0" b="6985"/>
                  <wp:docPr id="152" name="图片 151"/>
                  <wp:cNvGraphicFramePr/>
                  <a:graphic xmlns:a="http://schemas.openxmlformats.org/drawingml/2006/main">
                    <a:graphicData uri="http://schemas.openxmlformats.org/drawingml/2006/picture">
                      <pic:pic xmlns:pic="http://schemas.openxmlformats.org/drawingml/2006/picture">
                        <pic:nvPicPr>
                          <pic:cNvPr id="152" name="图片 151"/>
                          <pic:cNvPicPr/>
                        </pic:nvPicPr>
                        <pic:blipFill>
                          <a:blip r:embed="rId142" cstate="print"/>
                          <a:srcRect/>
                          <a:stretch>
                            <a:fillRect/>
                          </a:stretch>
                        </pic:blipFill>
                        <pic:spPr>
                          <a:xfrm>
                            <a:off x="0" y="0"/>
                            <a:ext cx="481965" cy="65976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48</w:t>
            </w:r>
          </w:p>
        </w:tc>
      </w:tr>
      <w:tr w:rsidR="00F5659A" w:rsidRPr="00F5659A">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242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cs="宋体"/>
                <w:sz w:val="24"/>
                <w:szCs w:val="24"/>
              </w:rPr>
            </w:pPr>
            <w:r w:rsidRPr="00F5659A">
              <w:rPr>
                <w:rFonts w:asciiTheme="minorEastAsia" w:eastAsiaTheme="minorEastAsia" w:hAnsiTheme="minorEastAsia" w:hint="eastAsia"/>
                <w:sz w:val="24"/>
                <w:szCs w:val="24"/>
              </w:rPr>
              <w:t>餐桌椅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1、规格：1200*1600*750mm。</w:t>
            </w:r>
          </w:p>
          <w:p w:rsidR="0032658A" w:rsidRPr="00F5659A" w:rsidRDefault="0032658A">
            <w:pPr>
              <w:spacing w:line="360" w:lineRule="auto"/>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2、2、桌面采用25mm厚刨花板，铝合金包边，支架采用50mm *50mm</w:t>
            </w:r>
            <w:r w:rsidRPr="00F5659A">
              <w:rPr>
                <w:rFonts w:asciiTheme="minorEastAsia" w:eastAsiaTheme="minorEastAsia" w:hAnsiTheme="minorEastAsia"/>
                <w:sz w:val="24"/>
                <w:szCs w:val="24"/>
              </w:rPr>
              <w:t>*1.5mm</w:t>
            </w:r>
            <w:r w:rsidRPr="00F5659A">
              <w:rPr>
                <w:rFonts w:asciiTheme="minorEastAsia" w:eastAsiaTheme="minorEastAsia" w:hAnsiTheme="minorEastAsia" w:hint="eastAsia"/>
                <w:sz w:val="24"/>
                <w:szCs w:val="24"/>
              </w:rPr>
              <w:t>的方管焊接表面经过抛丸除锈静电喷塑工艺制作而成，脚架配防滑脚垫，杜绝与地板摩擦，凳面及靠背采用10mm</w:t>
            </w:r>
            <w:proofErr w:type="gramStart"/>
            <w:r w:rsidRPr="00F5659A">
              <w:rPr>
                <w:rFonts w:asciiTheme="minorEastAsia" w:eastAsiaTheme="minorEastAsia" w:hAnsiTheme="minorEastAsia" w:hint="eastAsia"/>
                <w:sz w:val="24"/>
                <w:szCs w:val="24"/>
              </w:rPr>
              <w:t>厚多层板</w:t>
            </w:r>
            <w:proofErr w:type="gramEnd"/>
            <w:r w:rsidRPr="00F5659A">
              <w:rPr>
                <w:rFonts w:asciiTheme="minorEastAsia" w:eastAsiaTheme="minorEastAsia" w:hAnsiTheme="minorEastAsia" w:hint="eastAsia"/>
                <w:sz w:val="24"/>
                <w:szCs w:val="24"/>
              </w:rPr>
              <w:t>。</w:t>
            </w:r>
            <w:proofErr w:type="gramStart"/>
            <w:r w:rsidRPr="00F5659A">
              <w:rPr>
                <w:rFonts w:asciiTheme="minorEastAsia" w:eastAsiaTheme="minorEastAsia" w:hAnsiTheme="minorEastAsia" w:hint="eastAsia"/>
                <w:sz w:val="24"/>
                <w:szCs w:val="24"/>
              </w:rPr>
              <w:t>凳</w:t>
            </w:r>
            <w:proofErr w:type="gramEnd"/>
            <w:r w:rsidRPr="00F5659A">
              <w:rPr>
                <w:rFonts w:asciiTheme="minorEastAsia" w:eastAsiaTheme="minorEastAsia" w:hAnsiTheme="minorEastAsia" w:hint="eastAsia"/>
                <w:sz w:val="24"/>
                <w:szCs w:val="24"/>
              </w:rPr>
              <w:t>面宽不低于380mm，靠背高不小于390mm.</w:t>
            </w:r>
          </w:p>
          <w:p w:rsidR="0032658A" w:rsidRPr="00F5659A" w:rsidRDefault="0032658A">
            <w:pP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3、每套包括一桌四椅。</w:t>
            </w:r>
          </w:p>
        </w:tc>
        <w:tc>
          <w:tcPr>
            <w:tcW w:w="1086" w:type="pct"/>
            <w:tcBorders>
              <w:top w:val="single" w:sz="4" w:space="0" w:color="auto"/>
              <w:left w:val="single" w:sz="4" w:space="0" w:color="auto"/>
              <w:bottom w:val="single" w:sz="4" w:space="0" w:color="auto"/>
              <w:right w:val="single" w:sz="4" w:space="0" w:color="auto"/>
            </w:tcBorders>
          </w:tcPr>
          <w:p w:rsidR="0032658A" w:rsidRPr="00F5659A" w:rsidRDefault="0032658A">
            <w:pPr>
              <w:jc w:val="center"/>
              <w:rPr>
                <w:rFonts w:asciiTheme="minorEastAsia" w:eastAsiaTheme="minorEastAsia" w:hAnsiTheme="minorEastAsia"/>
                <w:sz w:val="24"/>
                <w:szCs w:val="24"/>
              </w:rPr>
            </w:pPr>
            <w:r w:rsidRPr="00F5659A">
              <w:rPr>
                <w:noProof/>
              </w:rPr>
              <w:drawing>
                <wp:inline distT="0" distB="0" distL="0" distR="0" wp14:anchorId="71044A82" wp14:editId="4CAB52B7">
                  <wp:extent cx="949325" cy="923925"/>
                  <wp:effectExtent l="0" t="0" r="317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43"/>
                          <a:stretch>
                            <a:fillRect/>
                          </a:stretch>
                        </pic:blipFill>
                        <pic:spPr>
                          <a:xfrm>
                            <a:off x="0" y="0"/>
                            <a:ext cx="955227" cy="929057"/>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32658A" w:rsidRPr="00F5659A" w:rsidRDefault="0032658A">
            <w:pPr>
              <w:jc w:val="center"/>
              <w:rPr>
                <w:rFonts w:asciiTheme="minorEastAsia" w:eastAsiaTheme="minorEastAsia" w:hAnsiTheme="minorEastAsia"/>
                <w:sz w:val="24"/>
                <w:szCs w:val="24"/>
              </w:rPr>
            </w:pPr>
            <w:r w:rsidRPr="00F5659A">
              <w:rPr>
                <w:rFonts w:asciiTheme="minorEastAsia" w:eastAsiaTheme="minorEastAsia" w:hAnsiTheme="minorEastAsia" w:hint="eastAsia"/>
                <w:sz w:val="24"/>
                <w:szCs w:val="24"/>
              </w:rPr>
              <w:t>3</w:t>
            </w:r>
            <w:r w:rsidRPr="00F5659A">
              <w:rPr>
                <w:rFonts w:asciiTheme="minorEastAsia" w:eastAsiaTheme="minorEastAsia" w:hAnsiTheme="minorEastAsia"/>
                <w:sz w:val="24"/>
                <w:szCs w:val="24"/>
              </w:rPr>
              <w:t>02</w:t>
            </w:r>
          </w:p>
        </w:tc>
      </w:tr>
    </w:tbl>
    <w:p w:rsidR="00852C8E" w:rsidRDefault="00852C8E">
      <w:pPr>
        <w:spacing w:line="360" w:lineRule="auto"/>
        <w:ind w:firstLineChars="200" w:firstLine="480"/>
        <w:outlineLvl w:val="0"/>
        <w:rPr>
          <w:color w:val="FF0000"/>
          <w:sz w:val="24"/>
        </w:rPr>
        <w:sectPr w:rsidR="00852C8E">
          <w:pgSz w:w="16838" w:h="11906" w:orient="landscape"/>
          <w:pgMar w:top="1797" w:right="1440" w:bottom="1797" w:left="1440" w:header="851" w:footer="992" w:gutter="0"/>
          <w:cols w:space="720"/>
          <w:docGrid w:type="lines" w:linePitch="312"/>
        </w:sectPr>
      </w:pPr>
    </w:p>
    <w:p w:rsidR="00852C8E" w:rsidRDefault="00E2433C">
      <w:pPr>
        <w:spacing w:line="360" w:lineRule="auto"/>
        <w:ind w:firstLineChars="200" w:firstLine="480"/>
        <w:outlineLvl w:val="0"/>
        <w:rPr>
          <w:sz w:val="24"/>
        </w:rPr>
      </w:pPr>
      <w:r>
        <w:rPr>
          <w:rFonts w:hint="eastAsia"/>
          <w:sz w:val="24"/>
        </w:rPr>
        <w:lastRenderedPageBreak/>
        <w:t>技术参数如无特殊要求，材质厚度均为</w:t>
      </w:r>
      <w:proofErr w:type="gramStart"/>
      <w:r>
        <w:rPr>
          <w:rFonts w:hint="eastAsia"/>
          <w:sz w:val="24"/>
        </w:rPr>
        <w:t>裸</w:t>
      </w:r>
      <w:proofErr w:type="gramEnd"/>
      <w:r>
        <w:rPr>
          <w:rFonts w:hint="eastAsia"/>
          <w:sz w:val="24"/>
        </w:rPr>
        <w:t>尺寸；图片仅供参考，</w:t>
      </w:r>
      <w:proofErr w:type="gramStart"/>
      <w:r>
        <w:rPr>
          <w:rFonts w:hint="eastAsia"/>
          <w:sz w:val="24"/>
        </w:rPr>
        <w:t>若文字</w:t>
      </w:r>
      <w:proofErr w:type="gramEnd"/>
      <w:r>
        <w:rPr>
          <w:rFonts w:hint="eastAsia"/>
          <w:sz w:val="24"/>
        </w:rPr>
        <w:t>表述与图片不一致时，以文字表述为准。</w:t>
      </w:r>
    </w:p>
    <w:p w:rsidR="00852C8E" w:rsidRDefault="00E2433C">
      <w:pPr>
        <w:spacing w:line="360" w:lineRule="auto"/>
        <w:ind w:firstLineChars="200" w:firstLine="480"/>
        <w:outlineLvl w:val="0"/>
        <w:rPr>
          <w:sz w:val="24"/>
        </w:rPr>
      </w:pPr>
      <w:r>
        <w:rPr>
          <w:rFonts w:hint="eastAsia"/>
          <w:sz w:val="24"/>
        </w:rPr>
        <w:t>加注“▲”号的产品为核心产品（如未明确核心产品，则视为全部产品均为核心产品），任意一种核心产品为同一品牌时，按照第三部分第</w:t>
      </w:r>
      <w:r>
        <w:rPr>
          <w:rFonts w:hint="eastAsia"/>
          <w:sz w:val="24"/>
        </w:rPr>
        <w:t>32.4</w:t>
      </w:r>
      <w:r>
        <w:rPr>
          <w:rFonts w:hint="eastAsia"/>
          <w:sz w:val="24"/>
        </w:rPr>
        <w:t>条款执行。</w:t>
      </w:r>
    </w:p>
    <w:p w:rsidR="00852C8E" w:rsidRDefault="00E2433C">
      <w:pPr>
        <w:tabs>
          <w:tab w:val="left" w:pos="210"/>
        </w:tabs>
        <w:autoSpaceDE w:val="0"/>
        <w:autoSpaceDN w:val="0"/>
        <w:adjustRightInd w:val="0"/>
        <w:spacing w:line="360" w:lineRule="auto"/>
        <w:ind w:firstLineChars="200" w:firstLine="480"/>
        <w:outlineLvl w:val="0"/>
        <w:rPr>
          <w:kern w:val="0"/>
          <w:sz w:val="24"/>
          <w:szCs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852C8E" w:rsidRDefault="00E2433C">
      <w:pPr>
        <w:spacing w:line="360" w:lineRule="auto"/>
        <w:ind w:firstLineChars="200" w:firstLine="480"/>
        <w:outlineLvl w:val="0"/>
        <w:rPr>
          <w:sz w:val="24"/>
        </w:rPr>
      </w:pPr>
      <w:r>
        <w:rPr>
          <w:rFonts w:hint="eastAsia"/>
          <w:sz w:val="24"/>
        </w:rPr>
        <w:t>（三）样品要求</w:t>
      </w:r>
    </w:p>
    <w:p w:rsidR="00852C8E" w:rsidRPr="00DC4075" w:rsidRDefault="00E2433C">
      <w:pPr>
        <w:spacing w:line="360" w:lineRule="auto"/>
        <w:ind w:firstLine="448"/>
        <w:rPr>
          <w:rFonts w:ascii="宋体" w:hAnsi="宋体" w:cs="宋体"/>
          <w:sz w:val="24"/>
        </w:rPr>
      </w:pPr>
      <w:r>
        <w:rPr>
          <w:rFonts w:ascii="宋体" w:hAnsi="宋体" w:cs="宋体"/>
          <w:sz w:val="24"/>
        </w:rPr>
        <w:t>投标人需</w:t>
      </w:r>
      <w:r w:rsidRPr="00DC4075">
        <w:rPr>
          <w:rFonts w:ascii="宋体" w:hAnsi="宋体" w:cs="宋体"/>
          <w:sz w:val="24"/>
        </w:rPr>
        <w:t>于202</w:t>
      </w:r>
      <w:r w:rsidRPr="00DC4075">
        <w:rPr>
          <w:rFonts w:ascii="宋体" w:hAnsi="宋体" w:cs="宋体" w:hint="eastAsia"/>
          <w:sz w:val="24"/>
        </w:rPr>
        <w:t>4</w:t>
      </w:r>
      <w:r w:rsidRPr="00DC4075">
        <w:rPr>
          <w:rFonts w:ascii="宋体" w:hAnsi="宋体" w:cs="宋体"/>
          <w:sz w:val="24"/>
        </w:rPr>
        <w:t>年</w:t>
      </w:r>
      <w:r w:rsidR="00BF0BB9" w:rsidRPr="00DC4075">
        <w:rPr>
          <w:rFonts w:ascii="宋体" w:hAnsi="宋体" w:cs="宋体" w:hint="eastAsia"/>
          <w:sz w:val="24"/>
        </w:rPr>
        <w:t>7</w:t>
      </w:r>
      <w:r w:rsidRPr="00DC4075">
        <w:rPr>
          <w:rFonts w:ascii="宋体" w:hAnsi="宋体" w:cs="宋体"/>
          <w:sz w:val="24"/>
        </w:rPr>
        <w:t>月</w:t>
      </w:r>
      <w:r w:rsidR="00BF0BB9" w:rsidRPr="00DC4075">
        <w:rPr>
          <w:rFonts w:ascii="宋体" w:hAnsi="宋体" w:cs="宋体" w:hint="eastAsia"/>
          <w:sz w:val="24"/>
        </w:rPr>
        <w:t>25</w:t>
      </w:r>
      <w:r w:rsidRPr="00DC4075">
        <w:rPr>
          <w:rFonts w:ascii="宋体" w:hAnsi="宋体" w:cs="宋体"/>
          <w:sz w:val="24"/>
        </w:rPr>
        <w:t>日</w:t>
      </w:r>
      <w:r w:rsidR="00DC4075" w:rsidRPr="00DC4075">
        <w:rPr>
          <w:rFonts w:ascii="宋体" w:hAnsi="宋体" w:cs="宋体" w:hint="eastAsia"/>
          <w:sz w:val="24"/>
        </w:rPr>
        <w:t>9</w:t>
      </w:r>
      <w:r w:rsidRPr="00DC4075">
        <w:rPr>
          <w:rFonts w:ascii="宋体" w:hAnsi="宋体" w:cs="宋体" w:hint="eastAsia"/>
          <w:sz w:val="24"/>
        </w:rPr>
        <w:t>:</w:t>
      </w:r>
      <w:r w:rsidR="00DC4075" w:rsidRPr="00DC4075">
        <w:rPr>
          <w:rFonts w:ascii="宋体" w:hAnsi="宋体" w:cs="宋体" w:hint="eastAsia"/>
          <w:sz w:val="24"/>
        </w:rPr>
        <w:t>00</w:t>
      </w:r>
      <w:r w:rsidRPr="00DC4075">
        <w:rPr>
          <w:rFonts w:ascii="宋体" w:hAnsi="宋体" w:cs="宋体" w:hint="eastAsia"/>
          <w:sz w:val="24"/>
        </w:rPr>
        <w:t>-</w:t>
      </w:r>
      <w:r w:rsidR="00DC4075" w:rsidRPr="00DC4075">
        <w:rPr>
          <w:rFonts w:ascii="宋体" w:hAnsi="宋体" w:cs="宋体" w:hint="eastAsia"/>
          <w:sz w:val="24"/>
        </w:rPr>
        <w:t>11</w:t>
      </w:r>
      <w:r w:rsidRPr="00DC4075">
        <w:rPr>
          <w:rFonts w:ascii="宋体" w:hAnsi="宋体" w:cs="宋体" w:hint="eastAsia"/>
          <w:sz w:val="24"/>
        </w:rPr>
        <w:t>:</w:t>
      </w:r>
      <w:r w:rsidR="00DC4075" w:rsidRPr="00DC4075">
        <w:rPr>
          <w:rFonts w:ascii="宋体" w:hAnsi="宋体" w:cs="宋体" w:hint="eastAsia"/>
          <w:sz w:val="24"/>
        </w:rPr>
        <w:t>00</w:t>
      </w:r>
      <w:r w:rsidRPr="00DC4075">
        <w:rPr>
          <w:rFonts w:ascii="宋体" w:hAnsi="宋体" w:cs="宋体"/>
          <w:sz w:val="24"/>
        </w:rPr>
        <w:t>在天津市</w:t>
      </w:r>
      <w:r w:rsidRPr="00DC4075">
        <w:rPr>
          <w:rFonts w:ascii="宋体" w:hAnsi="宋体" w:cs="宋体" w:hint="eastAsia"/>
          <w:sz w:val="24"/>
        </w:rPr>
        <w:t>津南区双林街泽山路26号（津南十五幼）</w:t>
      </w:r>
      <w:r w:rsidRPr="00DC4075">
        <w:rPr>
          <w:rFonts w:ascii="宋体" w:hAnsi="宋体" w:cs="宋体"/>
          <w:sz w:val="24"/>
        </w:rPr>
        <w:t>提供所投产品的样品并完成安装，并在样品明显处粘贴样品标签（附件</w:t>
      </w:r>
      <w:r w:rsidRPr="00DC4075">
        <w:rPr>
          <w:rFonts w:ascii="宋体" w:hAnsi="宋体" w:cs="宋体" w:hint="eastAsia"/>
          <w:sz w:val="24"/>
        </w:rPr>
        <w:t>19</w:t>
      </w:r>
      <w:r w:rsidRPr="00DC4075">
        <w:rPr>
          <w:rFonts w:ascii="宋体" w:hAnsi="宋体" w:cs="宋体"/>
          <w:sz w:val="24"/>
        </w:rPr>
        <w:t>：样品标签并加盖公章），超时不得再递交及安装</w:t>
      </w:r>
      <w:r w:rsidRPr="00DC4075">
        <w:rPr>
          <w:rFonts w:ascii="宋体" w:hAnsi="宋体" w:cs="宋体" w:hint="eastAsia"/>
          <w:sz w:val="24"/>
        </w:rPr>
        <w:t>。</w:t>
      </w:r>
      <w:r w:rsidRPr="00DC4075">
        <w:rPr>
          <w:rFonts w:ascii="宋体" w:hAnsi="宋体" w:cs="宋体"/>
          <w:sz w:val="24"/>
        </w:rPr>
        <w:t>联系人</w:t>
      </w:r>
      <w:r w:rsidRPr="00DC4075">
        <w:rPr>
          <w:rFonts w:ascii="宋体" w:hAnsi="宋体" w:cs="宋体" w:hint="eastAsia"/>
          <w:sz w:val="24"/>
        </w:rPr>
        <w:t>：刘世玺；联系电话：</w:t>
      </w:r>
      <w:r w:rsidRPr="00DC4075">
        <w:rPr>
          <w:rFonts w:ascii="宋体" w:hAnsi="宋体" w:cs="宋体"/>
          <w:sz w:val="24"/>
        </w:rPr>
        <w:t>18622515658</w:t>
      </w:r>
      <w:r w:rsidRPr="00DC4075">
        <w:rPr>
          <w:rFonts w:ascii="宋体" w:hAnsi="宋体" w:cs="宋体" w:hint="eastAsia"/>
          <w:sz w:val="24"/>
        </w:rPr>
        <w:t>。</w:t>
      </w:r>
      <w:r w:rsidRPr="00DC4075">
        <w:rPr>
          <w:rFonts w:ascii="宋体" w:hAnsi="宋体" w:cs="宋体"/>
          <w:sz w:val="24"/>
        </w:rPr>
        <w:t>具体要求如下：</w:t>
      </w:r>
    </w:p>
    <w:p w:rsidR="00852C8E" w:rsidRPr="00DC4075" w:rsidRDefault="00E2433C">
      <w:pPr>
        <w:spacing w:line="360" w:lineRule="auto"/>
        <w:ind w:firstLine="448"/>
        <w:rPr>
          <w:rFonts w:ascii="宋体" w:hAnsi="宋体" w:cs="宋体"/>
          <w:sz w:val="24"/>
        </w:rPr>
      </w:pPr>
      <w:r w:rsidRPr="00DC4075">
        <w:rPr>
          <w:rFonts w:ascii="宋体" w:hAnsi="宋体" w:cs="宋体" w:hint="eastAsia"/>
          <w:sz w:val="24"/>
        </w:rPr>
        <w:t>1.</w:t>
      </w:r>
      <w:r w:rsidRPr="00DC4075">
        <w:rPr>
          <w:rFonts w:hint="eastAsia"/>
          <w:sz w:val="24"/>
        </w:rPr>
        <w:t>样品：</w:t>
      </w:r>
      <w:r w:rsidRPr="00DC4075">
        <w:rPr>
          <w:rFonts w:ascii="宋体" w:hAnsi="宋体" w:cs="宋体" w:hint="eastAsia"/>
          <w:sz w:val="24"/>
        </w:rPr>
        <w:t>序号1学生课桌椅成品1套；序号1</w:t>
      </w:r>
      <w:r w:rsidRPr="00DC4075">
        <w:rPr>
          <w:rFonts w:ascii="宋体" w:hAnsi="宋体" w:cs="宋体"/>
          <w:sz w:val="24"/>
        </w:rPr>
        <w:t>3</w:t>
      </w:r>
      <w:r w:rsidRPr="00DC4075">
        <w:rPr>
          <w:rFonts w:ascii="宋体" w:hAnsi="宋体" w:cs="宋体" w:hint="eastAsia"/>
          <w:sz w:val="24"/>
        </w:rPr>
        <w:t>学生实验台成品1张；序号1</w:t>
      </w:r>
      <w:r w:rsidRPr="00DC4075">
        <w:rPr>
          <w:rFonts w:ascii="宋体" w:hAnsi="宋体" w:cs="宋体"/>
          <w:sz w:val="24"/>
        </w:rPr>
        <w:t xml:space="preserve">35 </w:t>
      </w:r>
      <w:r w:rsidRPr="00DC4075">
        <w:rPr>
          <w:rFonts w:asciiTheme="minorEastAsia" w:eastAsiaTheme="minorEastAsia" w:hAnsiTheme="minorEastAsia" w:hint="eastAsia"/>
          <w:sz w:val="24"/>
          <w:szCs w:val="24"/>
        </w:rPr>
        <w:t>PP仪器柜（大）</w:t>
      </w:r>
      <w:r w:rsidRPr="00DC4075">
        <w:rPr>
          <w:rFonts w:ascii="宋体" w:hAnsi="宋体" w:cs="宋体" w:hint="eastAsia"/>
          <w:sz w:val="24"/>
        </w:rPr>
        <w:t>成品1个。</w:t>
      </w:r>
    </w:p>
    <w:p w:rsidR="00852C8E" w:rsidRPr="00DC4075" w:rsidRDefault="00E2433C">
      <w:pPr>
        <w:spacing w:line="360" w:lineRule="auto"/>
        <w:ind w:firstLineChars="200" w:firstLine="480"/>
        <w:outlineLvl w:val="0"/>
        <w:rPr>
          <w:sz w:val="24"/>
        </w:rPr>
      </w:pPr>
      <w:r w:rsidRPr="00DC4075">
        <w:rPr>
          <w:rFonts w:hint="eastAsia"/>
          <w:sz w:val="24"/>
        </w:rPr>
        <w:t xml:space="preserve">2. </w:t>
      </w:r>
      <w:r w:rsidRPr="00DC4075">
        <w:rPr>
          <w:rFonts w:hint="eastAsia"/>
          <w:sz w:val="24"/>
        </w:rPr>
        <w:t>未递交样品的，该项样品评价分得</w:t>
      </w:r>
      <w:r w:rsidRPr="00DC4075">
        <w:rPr>
          <w:rFonts w:hint="eastAsia"/>
          <w:sz w:val="24"/>
        </w:rPr>
        <w:t>0</w:t>
      </w:r>
      <w:r w:rsidRPr="00DC4075">
        <w:rPr>
          <w:rFonts w:hint="eastAsia"/>
          <w:sz w:val="24"/>
        </w:rPr>
        <w:t>分。</w:t>
      </w:r>
    </w:p>
    <w:p w:rsidR="00852C8E" w:rsidRDefault="00E2433C">
      <w:pPr>
        <w:spacing w:line="360" w:lineRule="auto"/>
        <w:ind w:firstLineChars="200" w:firstLine="480"/>
        <w:outlineLvl w:val="0"/>
        <w:rPr>
          <w:sz w:val="24"/>
        </w:rPr>
      </w:pPr>
      <w:r>
        <w:rPr>
          <w:rFonts w:hint="eastAsia"/>
          <w:sz w:val="24"/>
        </w:rPr>
        <w:t xml:space="preserve">3. </w:t>
      </w:r>
      <w:r>
        <w:rPr>
          <w:rFonts w:hint="eastAsia"/>
          <w:sz w:val="24"/>
        </w:rPr>
        <w:t>样品处置：</w:t>
      </w:r>
    </w:p>
    <w:p w:rsidR="00852C8E" w:rsidRDefault="00E2433C">
      <w:pPr>
        <w:spacing w:line="360" w:lineRule="auto"/>
        <w:ind w:firstLineChars="200" w:firstLine="480"/>
        <w:outlineLvl w:val="0"/>
        <w:rPr>
          <w:sz w:val="24"/>
        </w:rPr>
      </w:pPr>
      <w:r>
        <w:rPr>
          <w:rFonts w:hint="eastAsia"/>
          <w:sz w:val="24"/>
        </w:rPr>
        <w:t>（</w:t>
      </w:r>
      <w:r>
        <w:rPr>
          <w:rFonts w:hint="eastAsia"/>
          <w:sz w:val="24"/>
        </w:rPr>
        <w:t>1</w:t>
      </w:r>
      <w:r>
        <w:rPr>
          <w:rFonts w:hint="eastAsia"/>
          <w:sz w:val="24"/>
        </w:rPr>
        <w:t>）中标候选供应商的样品经采购人和供应</w:t>
      </w:r>
      <w:proofErr w:type="gramStart"/>
      <w:r>
        <w:rPr>
          <w:rFonts w:hint="eastAsia"/>
          <w:sz w:val="24"/>
        </w:rPr>
        <w:t>商双方</w:t>
      </w:r>
      <w:proofErr w:type="gramEnd"/>
      <w:r>
        <w:rPr>
          <w:rFonts w:hint="eastAsia"/>
          <w:sz w:val="24"/>
        </w:rPr>
        <w:t>确认后由采购人负责封存，其余供应商的样品请于中标公告发布之日起</w:t>
      </w:r>
      <w:r>
        <w:rPr>
          <w:rFonts w:hint="eastAsia"/>
          <w:sz w:val="24"/>
        </w:rPr>
        <w:t>3</w:t>
      </w:r>
      <w:r>
        <w:rPr>
          <w:rFonts w:hint="eastAsia"/>
          <w:sz w:val="24"/>
        </w:rPr>
        <w:t>个工作日内自行退回，逾期未退回的样品视为放弃样品，</w:t>
      </w:r>
      <w:r w:rsidRPr="00DC4075">
        <w:rPr>
          <w:rFonts w:hint="eastAsia"/>
          <w:sz w:val="24"/>
        </w:rPr>
        <w:t>由采购人统</w:t>
      </w:r>
      <w:r>
        <w:rPr>
          <w:rFonts w:hint="eastAsia"/>
          <w:sz w:val="24"/>
        </w:rPr>
        <w:t>一销毁。</w:t>
      </w:r>
    </w:p>
    <w:p w:rsidR="00852C8E" w:rsidRDefault="00E2433C">
      <w:pPr>
        <w:spacing w:line="360" w:lineRule="auto"/>
        <w:ind w:firstLineChars="200" w:firstLine="480"/>
        <w:outlineLvl w:val="0"/>
        <w:rPr>
          <w:sz w:val="24"/>
        </w:rPr>
      </w:pPr>
      <w:r>
        <w:rPr>
          <w:rFonts w:hint="eastAsia"/>
          <w:sz w:val="24"/>
        </w:rPr>
        <w:t>（</w:t>
      </w:r>
      <w:r>
        <w:rPr>
          <w:rFonts w:hint="eastAsia"/>
          <w:sz w:val="24"/>
        </w:rPr>
        <w:t>2</w:t>
      </w:r>
      <w:r>
        <w:rPr>
          <w:rFonts w:hint="eastAsia"/>
          <w:sz w:val="24"/>
        </w:rPr>
        <w:t>）中标供应商的样品由采购人负责封存，作为履约验收的参考。</w:t>
      </w:r>
    </w:p>
    <w:p w:rsidR="00852C8E" w:rsidRDefault="00E2433C">
      <w:pPr>
        <w:spacing w:line="360" w:lineRule="auto"/>
        <w:ind w:firstLineChars="200" w:firstLine="480"/>
        <w:outlineLvl w:val="0"/>
        <w:rPr>
          <w:sz w:val="24"/>
        </w:rPr>
      </w:pPr>
      <w:r>
        <w:rPr>
          <w:rFonts w:hint="eastAsia"/>
          <w:sz w:val="24"/>
        </w:rPr>
        <w:t xml:space="preserve">4. </w:t>
      </w:r>
      <w:r>
        <w:rPr>
          <w:rFonts w:hint="eastAsia"/>
          <w:sz w:val="24"/>
        </w:rPr>
        <w:t>样品</w:t>
      </w:r>
      <w:r>
        <w:rPr>
          <w:rFonts w:hint="eastAsia"/>
          <w:sz w:val="24"/>
        </w:rPr>
        <w:t>/</w:t>
      </w:r>
      <w:r>
        <w:rPr>
          <w:rFonts w:hint="eastAsia"/>
          <w:sz w:val="24"/>
        </w:rPr>
        <w:t>小样评审，不作为判定投标人无效投标的依据。</w:t>
      </w:r>
    </w:p>
    <w:p w:rsidR="00852C8E" w:rsidRDefault="00E2433C">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852C8E" w:rsidRDefault="00E2433C">
      <w:pPr>
        <w:autoSpaceDE w:val="0"/>
        <w:autoSpaceDN w:val="0"/>
        <w:adjustRightInd w:val="0"/>
        <w:spacing w:line="360" w:lineRule="auto"/>
        <w:ind w:firstLineChars="200" w:firstLine="480"/>
        <w:rPr>
          <w:sz w:val="24"/>
        </w:rPr>
      </w:pPr>
      <w:r>
        <w:rPr>
          <w:rFonts w:hint="eastAsia"/>
          <w:kern w:val="0"/>
          <w:sz w:val="24"/>
          <w:szCs w:val="24"/>
        </w:rPr>
        <w:lastRenderedPageBreak/>
        <w:t>★</w:t>
      </w:r>
      <w:r>
        <w:rPr>
          <w:rFonts w:hint="eastAsia"/>
          <w:sz w:val="24"/>
        </w:rPr>
        <w:t>（一）报价要求</w:t>
      </w:r>
    </w:p>
    <w:p w:rsidR="00852C8E" w:rsidRDefault="00E2433C">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852C8E" w:rsidRDefault="00E2433C">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投标人的报价应包括：家具产品及附件货款、运输费、运输保险费、装卸费、安装调试费及利润税金等为完成招标文件规定的全部要求所需的一切费用。投标人所报</w:t>
      </w:r>
      <w:proofErr w:type="gramStart"/>
      <w:r>
        <w:rPr>
          <w:rFonts w:hint="eastAsia"/>
          <w:sz w:val="24"/>
        </w:rPr>
        <w:t>价格为货到</w:t>
      </w:r>
      <w:proofErr w:type="gramEnd"/>
      <w:r>
        <w:rPr>
          <w:rFonts w:hint="eastAsia"/>
          <w:sz w:val="24"/>
        </w:rPr>
        <w:t>现场安装调试完成的最终优惠价格。</w:t>
      </w:r>
    </w:p>
    <w:p w:rsidR="00852C8E" w:rsidRDefault="00E2433C">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852C8E" w:rsidRDefault="00E2433C">
      <w:pPr>
        <w:autoSpaceDE w:val="0"/>
        <w:autoSpaceDN w:val="0"/>
        <w:adjustRightInd w:val="0"/>
        <w:spacing w:line="360" w:lineRule="auto"/>
        <w:ind w:firstLineChars="200" w:firstLine="480"/>
        <w:rPr>
          <w:sz w:val="24"/>
        </w:rPr>
      </w:pPr>
      <w:r>
        <w:rPr>
          <w:rFonts w:hint="eastAsia"/>
          <w:sz w:val="24"/>
        </w:rPr>
        <w:t>（二）服务要求</w:t>
      </w:r>
    </w:p>
    <w:p w:rsidR="00852C8E" w:rsidRPr="00DC4075" w:rsidRDefault="00E2433C">
      <w:pPr>
        <w:autoSpaceDE w:val="0"/>
        <w:autoSpaceDN w:val="0"/>
        <w:adjustRightInd w:val="0"/>
        <w:spacing w:line="360" w:lineRule="auto"/>
        <w:ind w:firstLineChars="200" w:firstLine="480"/>
        <w:rPr>
          <w:sz w:val="24"/>
        </w:rPr>
      </w:pPr>
      <w:r w:rsidRPr="00DC4075">
        <w:rPr>
          <w:rFonts w:hint="eastAsia"/>
          <w:sz w:val="24"/>
        </w:rPr>
        <w:t xml:space="preserve">1. </w:t>
      </w:r>
      <w:r w:rsidRPr="00DC4075">
        <w:rPr>
          <w:rFonts w:hint="eastAsia"/>
          <w:sz w:val="24"/>
        </w:rPr>
        <w:t>提供所投产品</w:t>
      </w:r>
      <w:r w:rsidRPr="00DC4075">
        <w:rPr>
          <w:rFonts w:hint="eastAsia"/>
          <w:sz w:val="24"/>
        </w:rPr>
        <w:t>3</w:t>
      </w:r>
      <w:r w:rsidRPr="00DC4075">
        <w:rPr>
          <w:rFonts w:hint="eastAsia"/>
          <w:sz w:val="24"/>
        </w:rPr>
        <w:t>年免费上门保修，终身维护，保修期内免费更换零配件。</w:t>
      </w:r>
      <w:r w:rsidRPr="00DC4075">
        <w:rPr>
          <w:rFonts w:hint="eastAsia"/>
          <w:sz w:val="24"/>
        </w:rPr>
        <w:t>7</w:t>
      </w:r>
      <w:r w:rsidRPr="00DC4075">
        <w:rPr>
          <w:rFonts w:hint="eastAsia"/>
          <w:sz w:val="24"/>
        </w:rPr>
        <w:t>×</w:t>
      </w:r>
      <w:r w:rsidRPr="00DC4075">
        <w:rPr>
          <w:rFonts w:hint="eastAsia"/>
          <w:sz w:val="24"/>
        </w:rPr>
        <w:t>24</w:t>
      </w:r>
      <w:r w:rsidRPr="00DC4075">
        <w:rPr>
          <w:rFonts w:hint="eastAsia"/>
          <w:sz w:val="24"/>
        </w:rPr>
        <w:t>小时技术响应，</w:t>
      </w:r>
      <w:r w:rsidRPr="00DC4075">
        <w:rPr>
          <w:rFonts w:hint="eastAsia"/>
          <w:sz w:val="24"/>
        </w:rPr>
        <w:t>24</w:t>
      </w:r>
      <w:r w:rsidRPr="00DC4075">
        <w:rPr>
          <w:rFonts w:hint="eastAsia"/>
          <w:sz w:val="24"/>
        </w:rPr>
        <w:t>小时内维修工程师到达维修现场，保修期自验收合格之日起计算。</w:t>
      </w:r>
    </w:p>
    <w:p w:rsidR="00852C8E" w:rsidRPr="00DC4075" w:rsidRDefault="00E2433C">
      <w:pPr>
        <w:autoSpaceDE w:val="0"/>
        <w:autoSpaceDN w:val="0"/>
        <w:adjustRightInd w:val="0"/>
        <w:spacing w:line="360" w:lineRule="auto"/>
        <w:ind w:firstLineChars="200" w:firstLine="480"/>
        <w:rPr>
          <w:sz w:val="24"/>
        </w:rPr>
      </w:pPr>
      <w:r w:rsidRPr="00DC4075">
        <w:rPr>
          <w:rFonts w:hint="eastAsia"/>
          <w:sz w:val="24"/>
        </w:rPr>
        <w:t xml:space="preserve">2. </w:t>
      </w:r>
      <w:r w:rsidRPr="00DC4075">
        <w:rPr>
          <w:rFonts w:hint="eastAsia"/>
          <w:sz w:val="24"/>
        </w:rPr>
        <w:t>投标文件中提供详细的服务方案，包括服务人员、服务机构、服务响应及到场解决问题的时间、生产、配送及安装方案、备品备件及易损件的供应服务方案。</w:t>
      </w:r>
    </w:p>
    <w:p w:rsidR="00852C8E" w:rsidRDefault="00E2433C">
      <w:pPr>
        <w:autoSpaceDE w:val="0"/>
        <w:autoSpaceDN w:val="0"/>
        <w:adjustRightInd w:val="0"/>
        <w:spacing w:line="360" w:lineRule="auto"/>
        <w:ind w:firstLineChars="200" w:firstLine="480"/>
        <w:rPr>
          <w:sz w:val="24"/>
        </w:rPr>
      </w:pPr>
      <w:r w:rsidRPr="00DC4075">
        <w:rPr>
          <w:rFonts w:hint="eastAsia"/>
          <w:sz w:val="24"/>
        </w:rPr>
        <w:t xml:space="preserve">3. </w:t>
      </w:r>
      <w:r w:rsidRPr="00DC4075">
        <w:rPr>
          <w:rFonts w:hint="eastAsia"/>
          <w:sz w:val="24"/>
        </w:rPr>
        <w:t>投标人须提供所投</w:t>
      </w:r>
      <w:r>
        <w:rPr>
          <w:rFonts w:hint="eastAsia"/>
          <w:sz w:val="24"/>
        </w:rPr>
        <w:t>产品生产厂家服务机构情况，包括地址、联系方式及技术人员数量等。</w:t>
      </w:r>
    </w:p>
    <w:p w:rsidR="00852C8E" w:rsidRDefault="00E2433C">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提供原厂标准的易耗品、消耗材料价格清单及折扣率，保修期后设备维修的价格清单及折扣率。</w:t>
      </w:r>
    </w:p>
    <w:p w:rsidR="00852C8E" w:rsidRDefault="00E2433C">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提供现场技术培训。</w:t>
      </w:r>
    </w:p>
    <w:p w:rsidR="00852C8E" w:rsidRDefault="00E2433C">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（三）交货要求</w:t>
      </w:r>
    </w:p>
    <w:p w:rsidR="00852C8E" w:rsidRDefault="00E2433C">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852C8E" w:rsidRDefault="00E2433C">
      <w:pPr>
        <w:spacing w:line="360" w:lineRule="auto"/>
        <w:ind w:firstLineChars="200" w:firstLine="480"/>
        <w:outlineLvl w:val="0"/>
        <w:rPr>
          <w:sz w:val="24"/>
        </w:rPr>
      </w:pPr>
      <w:r>
        <w:rPr>
          <w:rFonts w:hint="eastAsia"/>
          <w:sz w:val="24"/>
        </w:rPr>
        <w:t xml:space="preserve">2. </w:t>
      </w:r>
      <w:r>
        <w:rPr>
          <w:rFonts w:hint="eastAsia"/>
          <w:sz w:val="24"/>
        </w:rPr>
        <w:t>交货期：货到：签订合同之日起</w:t>
      </w:r>
      <w:r>
        <w:rPr>
          <w:rFonts w:hint="eastAsia"/>
          <w:sz w:val="24"/>
        </w:rPr>
        <w:t>15</w:t>
      </w:r>
      <w:r>
        <w:rPr>
          <w:rFonts w:hint="eastAsia"/>
          <w:sz w:val="24"/>
        </w:rPr>
        <w:t>日内（特殊情况以合同为准）。</w:t>
      </w:r>
    </w:p>
    <w:p w:rsidR="00852C8E" w:rsidRDefault="00E2433C">
      <w:pPr>
        <w:spacing w:line="360" w:lineRule="auto"/>
        <w:ind w:firstLineChars="200" w:firstLine="480"/>
        <w:outlineLvl w:val="0"/>
        <w:rPr>
          <w:sz w:val="24"/>
        </w:rPr>
      </w:pPr>
      <w:r>
        <w:rPr>
          <w:rFonts w:hint="eastAsia"/>
          <w:sz w:val="24"/>
        </w:rPr>
        <w:t>安装（施工）完成：货到之日起</w:t>
      </w:r>
      <w:r>
        <w:rPr>
          <w:rFonts w:hint="eastAsia"/>
          <w:sz w:val="24"/>
        </w:rPr>
        <w:t>3</w:t>
      </w:r>
      <w:r>
        <w:rPr>
          <w:rFonts w:hint="eastAsia"/>
          <w:sz w:val="24"/>
        </w:rPr>
        <w:t>日内（特殊情况以合同为准）。</w:t>
      </w:r>
    </w:p>
    <w:p w:rsidR="00852C8E" w:rsidRDefault="00E2433C">
      <w:pPr>
        <w:autoSpaceDE w:val="0"/>
        <w:autoSpaceDN w:val="0"/>
        <w:adjustRightInd w:val="0"/>
        <w:spacing w:line="360" w:lineRule="auto"/>
        <w:ind w:firstLineChars="200" w:firstLine="480"/>
        <w:rPr>
          <w:sz w:val="24"/>
        </w:rPr>
      </w:pPr>
      <w:r>
        <w:rPr>
          <w:rFonts w:hint="eastAsia"/>
          <w:sz w:val="24"/>
        </w:rPr>
        <w:t>中标供应商应派有经验的技术人员到现场进行安装、直到家具正常使用，其费用由投标人负担，包含在投标总价中。</w:t>
      </w:r>
    </w:p>
    <w:p w:rsidR="00852C8E" w:rsidRDefault="00E2433C">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交货地点：</w:t>
      </w:r>
      <w:r w:rsidRPr="00DC4075">
        <w:rPr>
          <w:rFonts w:hint="eastAsia"/>
          <w:sz w:val="24"/>
        </w:rPr>
        <w:t>天津市津南区海河教育园南开学校和</w:t>
      </w:r>
      <w:proofErr w:type="gramStart"/>
      <w:r w:rsidRPr="00DC4075">
        <w:rPr>
          <w:rFonts w:hint="eastAsia"/>
          <w:sz w:val="24"/>
        </w:rPr>
        <w:t>慧南路</w:t>
      </w:r>
      <w:proofErr w:type="gramEnd"/>
      <w:r w:rsidRPr="00DC4075">
        <w:rPr>
          <w:rFonts w:hint="eastAsia"/>
          <w:sz w:val="24"/>
        </w:rPr>
        <w:t>校区</w:t>
      </w:r>
      <w:r>
        <w:rPr>
          <w:rFonts w:hint="eastAsia"/>
          <w:sz w:val="24"/>
        </w:rPr>
        <w:t>（特殊情况以合同为准）。</w:t>
      </w:r>
    </w:p>
    <w:p w:rsidR="00852C8E" w:rsidRDefault="00E2433C">
      <w:pPr>
        <w:autoSpaceDE w:val="0"/>
        <w:autoSpaceDN w:val="0"/>
        <w:adjustRightInd w:val="0"/>
        <w:spacing w:line="360" w:lineRule="auto"/>
        <w:ind w:firstLineChars="200" w:firstLine="480"/>
        <w:rPr>
          <w:sz w:val="24"/>
        </w:rPr>
      </w:pPr>
      <w:r>
        <w:rPr>
          <w:rFonts w:hint="eastAsia"/>
          <w:sz w:val="24"/>
        </w:rPr>
        <w:lastRenderedPageBreak/>
        <w:t xml:space="preserve">4. </w:t>
      </w:r>
      <w:r>
        <w:rPr>
          <w:rFonts w:hint="eastAsia"/>
          <w:sz w:val="24"/>
        </w:rPr>
        <w:t>特别要求：交货时要求投标人就所投产</w:t>
      </w:r>
      <w:proofErr w:type="gramStart"/>
      <w:r>
        <w:rPr>
          <w:rFonts w:hint="eastAsia"/>
          <w:sz w:val="24"/>
        </w:rPr>
        <w:t>品提供</w:t>
      </w:r>
      <w:proofErr w:type="gramEnd"/>
      <w:r>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852C8E" w:rsidRDefault="00E2433C">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852C8E" w:rsidRDefault="00E2433C">
      <w:pPr>
        <w:autoSpaceDE w:val="0"/>
        <w:autoSpaceDN w:val="0"/>
        <w:adjustRightInd w:val="0"/>
        <w:spacing w:line="360" w:lineRule="auto"/>
        <w:ind w:firstLineChars="200" w:firstLine="480"/>
        <w:rPr>
          <w:sz w:val="24"/>
        </w:rPr>
      </w:pPr>
      <w:r>
        <w:rPr>
          <w:rFonts w:hint="eastAsia"/>
          <w:sz w:val="24"/>
        </w:rPr>
        <w:t>签订合同后</w:t>
      </w:r>
      <w:r>
        <w:rPr>
          <w:rFonts w:hint="eastAsia"/>
          <w:sz w:val="24"/>
        </w:rPr>
        <w:t>15</w:t>
      </w:r>
      <w:r>
        <w:rPr>
          <w:rFonts w:hint="eastAsia"/>
          <w:sz w:val="24"/>
        </w:rPr>
        <w:t>日内预付合同总额的</w:t>
      </w:r>
      <w:r>
        <w:rPr>
          <w:rFonts w:hint="eastAsia"/>
          <w:sz w:val="24"/>
        </w:rPr>
        <w:t>30%</w:t>
      </w:r>
      <w:r>
        <w:rPr>
          <w:rFonts w:hint="eastAsia"/>
          <w:sz w:val="24"/>
        </w:rPr>
        <w:t>，货到现场安装、调试完毕，验收合格后</w:t>
      </w:r>
      <w:r>
        <w:rPr>
          <w:rFonts w:hint="eastAsia"/>
          <w:sz w:val="24"/>
        </w:rPr>
        <w:t>15</w:t>
      </w:r>
      <w:r>
        <w:rPr>
          <w:rFonts w:hint="eastAsia"/>
          <w:sz w:val="24"/>
        </w:rPr>
        <w:t>日内支付合同总额的</w:t>
      </w:r>
      <w:r>
        <w:rPr>
          <w:rFonts w:hint="eastAsia"/>
          <w:sz w:val="24"/>
        </w:rPr>
        <w:t>70%</w:t>
      </w:r>
      <w:r>
        <w:rPr>
          <w:rFonts w:hint="eastAsia"/>
          <w:sz w:val="24"/>
        </w:rPr>
        <w:t>（特殊情况以合同为准）。</w:t>
      </w:r>
    </w:p>
    <w:p w:rsidR="00852C8E" w:rsidRDefault="00E2433C">
      <w:pPr>
        <w:autoSpaceDE w:val="0"/>
        <w:autoSpaceDN w:val="0"/>
        <w:adjustRightInd w:val="0"/>
        <w:spacing w:line="360" w:lineRule="auto"/>
        <w:ind w:firstLineChars="200" w:firstLine="480"/>
        <w:rPr>
          <w:color w:val="000000"/>
          <w:sz w:val="24"/>
        </w:rPr>
      </w:pPr>
      <w:r>
        <w:rPr>
          <w:rFonts w:hint="eastAsia"/>
          <w:kern w:val="0"/>
          <w:sz w:val="24"/>
          <w:szCs w:val="24"/>
        </w:rPr>
        <w:t>★</w:t>
      </w:r>
      <w:r>
        <w:rPr>
          <w:rFonts w:hint="eastAsia"/>
          <w:color w:val="000000"/>
          <w:sz w:val="24"/>
        </w:rPr>
        <w:t>（五）投标保证金和履约保证金</w:t>
      </w:r>
    </w:p>
    <w:p w:rsidR="00852C8E" w:rsidRDefault="00E2433C">
      <w:pPr>
        <w:autoSpaceDE w:val="0"/>
        <w:autoSpaceDN w:val="0"/>
        <w:adjustRightInd w:val="0"/>
        <w:spacing w:line="360" w:lineRule="auto"/>
        <w:ind w:firstLineChars="200" w:firstLine="480"/>
        <w:rPr>
          <w:color w:val="000000"/>
          <w:sz w:val="24"/>
        </w:rPr>
      </w:pPr>
      <w:r>
        <w:rPr>
          <w:rFonts w:hint="eastAsia"/>
          <w:color w:val="000000"/>
          <w:sz w:val="24"/>
        </w:rPr>
        <w:t>本项目不收取投标保证金和履约保证金。</w:t>
      </w:r>
    </w:p>
    <w:p w:rsidR="00852C8E" w:rsidRDefault="00E2433C">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（六）验收方法及标准</w:t>
      </w:r>
    </w:p>
    <w:p w:rsidR="00852C8E" w:rsidRDefault="00E2433C">
      <w:pPr>
        <w:autoSpaceDE w:val="0"/>
        <w:autoSpaceDN w:val="0"/>
        <w:adjustRightInd w:val="0"/>
        <w:spacing w:line="360" w:lineRule="auto"/>
        <w:ind w:firstLineChars="200" w:firstLine="480"/>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hint="eastAsia"/>
          <w:sz w:val="24"/>
        </w:rPr>
        <w:t>验收书</w:t>
      </w:r>
      <w:proofErr w:type="gramEnd"/>
      <w:r>
        <w:rPr>
          <w:rFonts w:hint="eastAsia"/>
          <w:sz w:val="24"/>
        </w:rPr>
        <w:t>的参考资料一并存档。验收结束后，应当出具验收书，列明各项标准的验收情况及项目总体评价，由验收双方共同签署。</w:t>
      </w:r>
    </w:p>
    <w:p w:rsidR="00852C8E" w:rsidRDefault="00E2433C">
      <w:pPr>
        <w:spacing w:line="360" w:lineRule="auto"/>
        <w:ind w:firstLineChars="200" w:firstLine="480"/>
        <w:outlineLvl w:val="0"/>
        <w:rPr>
          <w:sz w:val="24"/>
        </w:rPr>
      </w:pPr>
      <w:r>
        <w:rPr>
          <w:rFonts w:hint="eastAsia"/>
          <w:sz w:val="24"/>
        </w:rPr>
        <w:t>四、评分因素及评标标准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852C8E" w:rsidRPr="00F5659A">
        <w:trPr>
          <w:jc w:val="center"/>
        </w:trPr>
        <w:tc>
          <w:tcPr>
            <w:tcW w:w="9250" w:type="dxa"/>
            <w:gridSpan w:val="3"/>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第一部分</w:t>
            </w:r>
            <w:r w:rsidRPr="00F5659A">
              <w:rPr>
                <w:rFonts w:asciiTheme="minorEastAsia" w:eastAsiaTheme="minorEastAsia" w:hAnsiTheme="minorEastAsia" w:hint="eastAsia"/>
                <w:kern w:val="0"/>
                <w:sz w:val="24"/>
                <w:szCs w:val="24"/>
              </w:rPr>
              <w:t xml:space="preserve"> 价格（30分）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分值</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价格</w:t>
            </w:r>
          </w:p>
        </w:tc>
        <w:tc>
          <w:tcPr>
            <w:tcW w:w="7087" w:type="dxa"/>
            <w:shd w:val="clear" w:color="auto" w:fill="auto"/>
            <w:vAlign w:val="center"/>
          </w:tcPr>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（1）投标报价超过采购预算的，投标无效，未超过采购预算的投标报价按以下公式进行计算</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（2）投标报价得分=（评标基准价/投标报价）×30</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注：满足招标文件要求且投标报价最低的投标报价为评标基准价</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30</w:t>
            </w:r>
          </w:p>
        </w:tc>
      </w:tr>
      <w:tr w:rsidR="00852C8E" w:rsidRPr="00F5659A">
        <w:trPr>
          <w:jc w:val="center"/>
        </w:trPr>
        <w:tc>
          <w:tcPr>
            <w:tcW w:w="9250" w:type="dxa"/>
            <w:gridSpan w:val="3"/>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第</w:t>
            </w:r>
            <w:r w:rsidRPr="00F5659A">
              <w:rPr>
                <w:rFonts w:asciiTheme="minorEastAsia" w:eastAsiaTheme="minorEastAsia" w:hAnsiTheme="minorEastAsia" w:hint="eastAsia"/>
                <w:kern w:val="0"/>
                <w:sz w:val="24"/>
                <w:szCs w:val="24"/>
              </w:rPr>
              <w:t>二</w:t>
            </w:r>
            <w:r w:rsidRPr="00F5659A">
              <w:rPr>
                <w:rFonts w:asciiTheme="minorEastAsia" w:eastAsiaTheme="minorEastAsia" w:hAnsiTheme="minorEastAsia"/>
                <w:kern w:val="0"/>
                <w:sz w:val="24"/>
                <w:szCs w:val="24"/>
              </w:rPr>
              <w:t xml:space="preserve">部分 </w:t>
            </w:r>
            <w:r w:rsidRPr="00F5659A">
              <w:rPr>
                <w:rFonts w:asciiTheme="minorEastAsia" w:eastAsiaTheme="minorEastAsia" w:hAnsiTheme="minorEastAsia" w:hint="eastAsia"/>
                <w:kern w:val="0"/>
                <w:sz w:val="24"/>
                <w:szCs w:val="24"/>
              </w:rPr>
              <w:t>客观分</w:t>
            </w:r>
            <w:r w:rsidRPr="00F5659A">
              <w:rPr>
                <w:rFonts w:asciiTheme="minorEastAsia" w:eastAsiaTheme="minorEastAsia" w:hAnsiTheme="minorEastAsia"/>
                <w:kern w:val="0"/>
                <w:sz w:val="24"/>
                <w:szCs w:val="24"/>
              </w:rPr>
              <w:t>（</w:t>
            </w:r>
            <w:r w:rsidRPr="00F5659A">
              <w:rPr>
                <w:rFonts w:asciiTheme="minorEastAsia" w:eastAsiaTheme="minorEastAsia" w:hAnsiTheme="minorEastAsia" w:hint="eastAsia"/>
                <w:kern w:val="0"/>
                <w:sz w:val="24"/>
                <w:szCs w:val="24"/>
              </w:rPr>
              <w:t>36</w:t>
            </w:r>
            <w:r w:rsidRPr="00F5659A">
              <w:rPr>
                <w:rFonts w:asciiTheme="minorEastAsia" w:eastAsiaTheme="minorEastAsia" w:hAnsiTheme="minorEastAsia"/>
                <w:kern w:val="0"/>
                <w:sz w:val="24"/>
                <w:szCs w:val="24"/>
              </w:rPr>
              <w:t>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分值</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bCs/>
                <w:sz w:val="24"/>
                <w:szCs w:val="24"/>
              </w:rPr>
              <w:t>环境标志产品</w:t>
            </w:r>
          </w:p>
        </w:tc>
        <w:tc>
          <w:tcPr>
            <w:tcW w:w="7087" w:type="dxa"/>
            <w:shd w:val="clear" w:color="auto" w:fill="auto"/>
            <w:vAlign w:val="center"/>
          </w:tcPr>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按照《关于调整优化节能产品、环境标志产品政府采购执行机制的通知》（财库〔2019〕9号）判定，投标产品是否属于环境标志产品。</w:t>
            </w:r>
          </w:p>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投标产品为1项的，且投标产品是环境标志产品的：2分</w:t>
            </w:r>
          </w:p>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投标产品为多项的，得分为环境标志产品价值权重×2分</w:t>
            </w:r>
          </w:p>
          <w:p w:rsidR="00852C8E" w:rsidRPr="00F5659A" w:rsidRDefault="00E2433C">
            <w:pPr>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bCs/>
                <w:sz w:val="24"/>
                <w:szCs w:val="24"/>
              </w:rPr>
              <w:t>其他：0分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2</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2</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bCs/>
                <w:sz w:val="24"/>
                <w:szCs w:val="24"/>
              </w:rPr>
              <w:t>节能产品</w:t>
            </w:r>
          </w:p>
        </w:tc>
        <w:tc>
          <w:tcPr>
            <w:tcW w:w="7087" w:type="dxa"/>
            <w:shd w:val="clear" w:color="auto" w:fill="auto"/>
            <w:vAlign w:val="center"/>
          </w:tcPr>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按照《关于调整优化节能产品、环境标志产品政府采购执行机制的通知》（财库〔2019〕9号）判定，投标产品是否属于节能产品。</w:t>
            </w:r>
          </w:p>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投标产品为1项的，且投标产品是非强制采购节能产品的：2分</w:t>
            </w:r>
          </w:p>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投标产品为多项的，得分为非强制采购节能产品价值权重×2分</w:t>
            </w:r>
          </w:p>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其他：0分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2</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lastRenderedPageBreak/>
              <w:t>3</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制造商认证评价</w:t>
            </w:r>
          </w:p>
        </w:tc>
        <w:tc>
          <w:tcPr>
            <w:tcW w:w="7087" w:type="dxa"/>
            <w:shd w:val="clear" w:color="auto" w:fill="auto"/>
            <w:vAlign w:val="center"/>
          </w:tcPr>
          <w:p w:rsidR="00852C8E" w:rsidRPr="00F5659A" w:rsidRDefault="00E2433C" w:rsidP="00426151">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所投产品制造商具备环境管理体系认证、质量管理体系认证、职业健康安全管理体系认证、企业诚信管理体系认证证书（符合GB/T</w:t>
            </w:r>
            <w:r w:rsidRPr="00F5659A">
              <w:rPr>
                <w:rFonts w:asciiTheme="minorEastAsia" w:eastAsiaTheme="minorEastAsia" w:hAnsiTheme="minorEastAsia"/>
                <w:kern w:val="0"/>
                <w:sz w:val="24"/>
                <w:szCs w:val="24"/>
              </w:rPr>
              <w:t>31950-20</w:t>
            </w:r>
            <w:r w:rsidR="00426151">
              <w:rPr>
                <w:rFonts w:asciiTheme="minorEastAsia" w:eastAsiaTheme="minorEastAsia" w:hAnsiTheme="minorEastAsia" w:hint="eastAsia"/>
                <w:kern w:val="0"/>
                <w:sz w:val="24"/>
                <w:szCs w:val="24"/>
              </w:rPr>
              <w:t>23</w:t>
            </w:r>
            <w:r w:rsidRPr="00F5659A">
              <w:rPr>
                <w:rFonts w:asciiTheme="minorEastAsia" w:eastAsiaTheme="minorEastAsia" w:hAnsiTheme="minorEastAsia" w:hint="eastAsia"/>
                <w:kern w:val="0"/>
                <w:sz w:val="24"/>
                <w:szCs w:val="24"/>
              </w:rPr>
              <w:t>），</w:t>
            </w:r>
            <w:r w:rsidRPr="00F5659A">
              <w:rPr>
                <w:rFonts w:asciiTheme="minorEastAsia" w:eastAsiaTheme="minorEastAsia" w:hAnsiTheme="minorEastAsia" w:cs="宋体" w:hint="eastAsia"/>
                <w:sz w:val="24"/>
                <w:szCs w:val="24"/>
              </w:rPr>
              <w:t>中国环保产品认证证书，</w:t>
            </w:r>
            <w:r w:rsidRPr="00F5659A">
              <w:rPr>
                <w:rFonts w:asciiTheme="minorEastAsia" w:eastAsiaTheme="minorEastAsia" w:hAnsiTheme="minorEastAsia" w:hint="eastAsia"/>
                <w:kern w:val="0"/>
                <w:sz w:val="24"/>
                <w:szCs w:val="24"/>
              </w:rPr>
              <w:t>提供证书扫描件。每个合格的证书扫描件得1分，最多5分</w:t>
            </w:r>
          </w:p>
        </w:tc>
        <w:tc>
          <w:tcPr>
            <w:tcW w:w="1010" w:type="dxa"/>
            <w:shd w:val="clear" w:color="auto" w:fill="auto"/>
            <w:vAlign w:val="center"/>
          </w:tcPr>
          <w:p w:rsidR="00852C8E" w:rsidRPr="00F5659A" w:rsidRDefault="00E2433C">
            <w:pPr>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5</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4</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产品证书评价</w:t>
            </w:r>
          </w:p>
        </w:tc>
        <w:tc>
          <w:tcPr>
            <w:tcW w:w="7087" w:type="dxa"/>
            <w:shd w:val="clear" w:color="auto" w:fill="auto"/>
            <w:vAlign w:val="center"/>
          </w:tcPr>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提供与所投产</w:t>
            </w:r>
            <w:proofErr w:type="gramStart"/>
            <w:r w:rsidRPr="00F5659A">
              <w:rPr>
                <w:rFonts w:asciiTheme="minorEastAsia" w:eastAsiaTheme="minorEastAsia" w:hAnsiTheme="minorEastAsia" w:hint="eastAsia"/>
                <w:kern w:val="0"/>
                <w:sz w:val="24"/>
                <w:szCs w:val="24"/>
              </w:rPr>
              <w:t>品相关</w:t>
            </w:r>
            <w:proofErr w:type="gramEnd"/>
            <w:r w:rsidRPr="00F5659A">
              <w:rPr>
                <w:rFonts w:asciiTheme="minorEastAsia" w:eastAsiaTheme="minorEastAsia" w:hAnsiTheme="minorEastAsia" w:hint="eastAsia"/>
                <w:kern w:val="0"/>
                <w:sz w:val="24"/>
                <w:szCs w:val="24"/>
              </w:rPr>
              <w:t>的知识产权证书扫描件，每个合格的证书扫描件得</w:t>
            </w:r>
            <w:r w:rsidRPr="00F5659A">
              <w:rPr>
                <w:rFonts w:asciiTheme="minorEastAsia" w:eastAsiaTheme="minorEastAsia" w:hAnsiTheme="minorEastAsia"/>
                <w:kern w:val="0"/>
                <w:sz w:val="24"/>
                <w:szCs w:val="24"/>
              </w:rPr>
              <w:t>0.5</w:t>
            </w:r>
            <w:r w:rsidRPr="00F5659A">
              <w:rPr>
                <w:rFonts w:asciiTheme="minorEastAsia" w:eastAsiaTheme="minorEastAsia" w:hAnsiTheme="minorEastAsia" w:hint="eastAsia"/>
                <w:kern w:val="0"/>
                <w:sz w:val="24"/>
                <w:szCs w:val="24"/>
              </w:rPr>
              <w:t>分，最多</w:t>
            </w:r>
            <w:r w:rsidRPr="00F5659A">
              <w:rPr>
                <w:rFonts w:asciiTheme="minorEastAsia" w:eastAsiaTheme="minorEastAsia" w:hAnsiTheme="minorEastAsia"/>
                <w:kern w:val="0"/>
                <w:sz w:val="24"/>
                <w:szCs w:val="24"/>
              </w:rPr>
              <w:t>1.5</w:t>
            </w:r>
            <w:r w:rsidRPr="00F5659A">
              <w:rPr>
                <w:rFonts w:asciiTheme="minorEastAsia" w:eastAsiaTheme="minorEastAsia" w:hAnsiTheme="minorEastAsia" w:hint="eastAsia"/>
                <w:kern w:val="0"/>
                <w:sz w:val="24"/>
                <w:szCs w:val="24"/>
              </w:rPr>
              <w:t>分</w:t>
            </w:r>
          </w:p>
        </w:tc>
        <w:tc>
          <w:tcPr>
            <w:tcW w:w="1010" w:type="dxa"/>
            <w:shd w:val="clear" w:color="auto" w:fill="auto"/>
            <w:vAlign w:val="center"/>
          </w:tcPr>
          <w:p w:rsidR="00852C8E" w:rsidRPr="00F5659A" w:rsidRDefault="00E2433C">
            <w:pPr>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1.5</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5</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材质检测报告评价</w:t>
            </w:r>
          </w:p>
        </w:tc>
        <w:tc>
          <w:tcPr>
            <w:tcW w:w="7087" w:type="dxa"/>
            <w:shd w:val="clear" w:color="auto" w:fill="auto"/>
            <w:vAlign w:val="center"/>
          </w:tcPr>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（1）提供所投序号1</w:t>
            </w:r>
            <w:r w:rsidRPr="00F5659A">
              <w:rPr>
                <w:rFonts w:asciiTheme="minorEastAsia" w:eastAsiaTheme="minorEastAsia" w:hAnsiTheme="minorEastAsia"/>
                <w:bCs/>
                <w:sz w:val="24"/>
                <w:szCs w:val="24"/>
              </w:rPr>
              <w:t>2</w:t>
            </w:r>
            <w:r w:rsidRPr="00F5659A">
              <w:rPr>
                <w:rFonts w:asciiTheme="minorEastAsia" w:eastAsiaTheme="minorEastAsia" w:hAnsiTheme="minorEastAsia" w:hint="eastAsia"/>
                <w:bCs/>
                <w:sz w:val="24"/>
                <w:szCs w:val="24"/>
              </w:rPr>
              <w:t>“教师演示台</w:t>
            </w:r>
            <w:r w:rsidR="00F5659A">
              <w:rPr>
                <w:rFonts w:asciiTheme="minorEastAsia" w:eastAsiaTheme="minorEastAsia" w:hAnsiTheme="minorEastAsia" w:hint="eastAsia"/>
                <w:bCs/>
                <w:sz w:val="24"/>
                <w:szCs w:val="24"/>
              </w:rPr>
              <w:t>A</w:t>
            </w:r>
            <w:r w:rsidRPr="00F5659A">
              <w:rPr>
                <w:rFonts w:asciiTheme="minorEastAsia" w:eastAsiaTheme="minorEastAsia" w:hAnsiTheme="minorEastAsia" w:hint="eastAsia"/>
                <w:bCs/>
                <w:sz w:val="24"/>
                <w:szCs w:val="24"/>
              </w:rPr>
              <w:t>”台面的</w:t>
            </w:r>
            <w:r w:rsidRPr="00F5659A">
              <w:rPr>
                <w:rFonts w:asciiTheme="minorEastAsia" w:eastAsiaTheme="minorEastAsia" w:hAnsiTheme="minorEastAsia" w:hint="eastAsia"/>
                <w:kern w:val="0"/>
                <w:sz w:val="24"/>
                <w:szCs w:val="24"/>
              </w:rPr>
              <w:t>CMA标识的检测报告扫描件</w:t>
            </w:r>
            <w:r w:rsidRPr="00F5659A">
              <w:rPr>
                <w:rFonts w:asciiTheme="minorEastAsia" w:eastAsiaTheme="minorEastAsia" w:hAnsiTheme="minorEastAsia" w:hint="eastAsia"/>
                <w:bCs/>
                <w:sz w:val="24"/>
                <w:szCs w:val="24"/>
              </w:rPr>
              <w:t>，上述检测报告能证明上述材质满足以下参数要求，</w:t>
            </w:r>
            <w:proofErr w:type="gramStart"/>
            <w:r w:rsidRPr="00F5659A">
              <w:rPr>
                <w:rFonts w:asciiTheme="minorEastAsia" w:eastAsiaTheme="minorEastAsia" w:hAnsiTheme="minorEastAsia" w:hint="eastAsia"/>
                <w:bCs/>
                <w:sz w:val="24"/>
                <w:szCs w:val="24"/>
              </w:rPr>
              <w:t>每证明</w:t>
            </w:r>
            <w:proofErr w:type="gramEnd"/>
            <w:r w:rsidRPr="00F5659A">
              <w:rPr>
                <w:rFonts w:asciiTheme="minorEastAsia" w:eastAsiaTheme="minorEastAsia" w:hAnsiTheme="minorEastAsia" w:hint="eastAsia"/>
                <w:bCs/>
                <w:sz w:val="24"/>
                <w:szCs w:val="24"/>
              </w:rPr>
              <w:t>1条得</w:t>
            </w:r>
            <w:r w:rsidRPr="00F5659A">
              <w:rPr>
                <w:rFonts w:asciiTheme="minorEastAsia" w:eastAsiaTheme="minorEastAsia" w:hAnsiTheme="minorEastAsia"/>
                <w:bCs/>
                <w:sz w:val="24"/>
                <w:szCs w:val="24"/>
              </w:rPr>
              <w:t>1</w:t>
            </w:r>
            <w:r w:rsidRPr="00F5659A">
              <w:rPr>
                <w:rFonts w:asciiTheme="minorEastAsia" w:eastAsiaTheme="minorEastAsia" w:hAnsiTheme="minorEastAsia" w:hint="eastAsia"/>
                <w:bCs/>
                <w:sz w:val="24"/>
                <w:szCs w:val="24"/>
              </w:rPr>
              <w:t>分，最多</w:t>
            </w:r>
            <w:r w:rsidRPr="00F5659A">
              <w:rPr>
                <w:rFonts w:asciiTheme="minorEastAsia" w:eastAsiaTheme="minorEastAsia" w:hAnsiTheme="minorEastAsia"/>
                <w:bCs/>
                <w:sz w:val="24"/>
                <w:szCs w:val="24"/>
              </w:rPr>
              <w:t>5</w:t>
            </w:r>
            <w:r w:rsidRPr="00F5659A">
              <w:rPr>
                <w:rFonts w:asciiTheme="minorEastAsia" w:eastAsiaTheme="minorEastAsia" w:hAnsiTheme="minorEastAsia" w:hint="eastAsia"/>
                <w:bCs/>
                <w:sz w:val="24"/>
                <w:szCs w:val="24"/>
              </w:rPr>
              <w:t>分</w:t>
            </w:r>
          </w:p>
          <w:p w:rsidR="00852C8E" w:rsidRPr="00F5659A" w:rsidRDefault="00E2433C">
            <w:pPr>
              <w:spacing w:line="0" w:lineRule="atLeast"/>
              <w:rPr>
                <w:rFonts w:asciiTheme="minorEastAsia" w:eastAsiaTheme="minorEastAsia" w:hAnsiTheme="minorEastAsia" w:cs="新宋体"/>
                <w:sz w:val="24"/>
                <w:szCs w:val="24"/>
              </w:rPr>
            </w:pPr>
            <w:r w:rsidRPr="00F5659A">
              <w:rPr>
                <w:rFonts w:asciiTheme="minorEastAsia" w:eastAsiaTheme="minorEastAsia" w:hAnsiTheme="minorEastAsia" w:cs="新宋体" w:hint="eastAsia"/>
                <w:sz w:val="24"/>
                <w:szCs w:val="24"/>
              </w:rPr>
              <w:t>A、化学性能：通过硫酸（98%）、机油、硝酸（65%）、四氢呋喃、氢氧化钠（40%）、可乐、液体石蜡、三乙胺等不少于125项酸、</w:t>
            </w:r>
            <w:proofErr w:type="gramStart"/>
            <w:r w:rsidRPr="00F5659A">
              <w:rPr>
                <w:rFonts w:asciiTheme="minorEastAsia" w:eastAsiaTheme="minorEastAsia" w:hAnsiTheme="minorEastAsia" w:cs="新宋体" w:hint="eastAsia"/>
                <w:sz w:val="24"/>
                <w:szCs w:val="24"/>
              </w:rPr>
              <w:t>碱及其</w:t>
            </w:r>
            <w:proofErr w:type="gramEnd"/>
            <w:r w:rsidRPr="00F5659A">
              <w:rPr>
                <w:rFonts w:asciiTheme="minorEastAsia" w:eastAsiaTheme="minorEastAsia" w:hAnsiTheme="minorEastAsia" w:cs="新宋体" w:hint="eastAsia"/>
                <w:sz w:val="24"/>
                <w:szCs w:val="24"/>
              </w:rPr>
              <w:t>它化学试剂，分级结果为“4级”以上。</w:t>
            </w:r>
          </w:p>
          <w:p w:rsidR="00852C8E" w:rsidRPr="00F5659A" w:rsidRDefault="00E2433C">
            <w:pPr>
              <w:spacing w:line="0" w:lineRule="atLeast"/>
              <w:rPr>
                <w:rFonts w:asciiTheme="minorEastAsia" w:eastAsiaTheme="minorEastAsia" w:hAnsiTheme="minorEastAsia" w:cs="新宋体"/>
                <w:sz w:val="24"/>
                <w:szCs w:val="24"/>
              </w:rPr>
            </w:pPr>
            <w:r w:rsidRPr="00F5659A">
              <w:rPr>
                <w:rFonts w:asciiTheme="minorEastAsia" w:eastAsiaTheme="minorEastAsia" w:hAnsiTheme="minorEastAsia" w:cs="新宋体" w:hint="eastAsia"/>
                <w:sz w:val="24"/>
                <w:szCs w:val="24"/>
              </w:rPr>
              <w:t>B、氙灯老化：依据GB/T 16422.2-2022标准在满足两种条件的情况下进行580小时以上氙灯老化测试，检测结果为外观均无可视变化。</w:t>
            </w:r>
          </w:p>
          <w:p w:rsidR="00852C8E" w:rsidRPr="00F5659A" w:rsidRDefault="00E2433C">
            <w:pPr>
              <w:spacing w:line="0" w:lineRule="atLeast"/>
              <w:rPr>
                <w:rFonts w:asciiTheme="minorEastAsia" w:eastAsiaTheme="minorEastAsia" w:hAnsiTheme="minorEastAsia" w:cs="新宋体"/>
                <w:sz w:val="24"/>
                <w:szCs w:val="24"/>
              </w:rPr>
            </w:pPr>
            <w:r w:rsidRPr="00F5659A">
              <w:rPr>
                <w:rFonts w:asciiTheme="minorEastAsia" w:eastAsiaTheme="minorEastAsia" w:hAnsiTheme="minorEastAsia" w:cs="新宋体" w:hint="eastAsia"/>
                <w:sz w:val="24"/>
                <w:szCs w:val="24"/>
              </w:rPr>
              <w:t>C、依据HJ571-2010（环境标志产品技术要求 人造板及其制品）检测，总挥发性有机化合物TVOC（72h）释放量为≤0.02mg/m</w:t>
            </w:r>
            <w:r w:rsidRPr="00F5659A">
              <w:rPr>
                <w:rFonts w:asciiTheme="minorEastAsia" w:eastAsiaTheme="minorEastAsia" w:hAnsiTheme="minorEastAsia" w:cs="新宋体" w:hint="eastAsia"/>
                <w:sz w:val="24"/>
                <w:szCs w:val="24"/>
                <w:vertAlign w:val="superscript"/>
              </w:rPr>
              <w:t>2</w:t>
            </w:r>
            <w:r w:rsidRPr="00F5659A">
              <w:rPr>
                <w:rFonts w:asciiTheme="minorEastAsia" w:eastAsiaTheme="minorEastAsia" w:hAnsiTheme="minorEastAsia" w:cs="新宋体" w:hint="eastAsia"/>
                <w:sz w:val="24"/>
                <w:szCs w:val="24"/>
              </w:rPr>
              <w:t>*h</w:t>
            </w:r>
          </w:p>
          <w:p w:rsidR="00852C8E" w:rsidRPr="00F5659A" w:rsidRDefault="00E2433C">
            <w:pPr>
              <w:spacing w:line="0" w:lineRule="atLeast"/>
              <w:rPr>
                <w:rFonts w:asciiTheme="minorEastAsia" w:eastAsiaTheme="minorEastAsia" w:hAnsiTheme="minorEastAsia" w:cs="新宋体"/>
                <w:sz w:val="24"/>
                <w:szCs w:val="24"/>
              </w:rPr>
            </w:pPr>
            <w:r w:rsidRPr="00F5659A">
              <w:rPr>
                <w:rFonts w:asciiTheme="minorEastAsia" w:eastAsiaTheme="minorEastAsia" w:hAnsiTheme="minorEastAsia" w:cs="新宋体" w:hint="eastAsia"/>
                <w:sz w:val="24"/>
                <w:szCs w:val="24"/>
              </w:rPr>
              <w:t>D、防霉性能:依据 GB/T24128-2018检测方法检测，黑曲霉、球</w:t>
            </w:r>
            <w:proofErr w:type="gramStart"/>
            <w:r w:rsidRPr="00F5659A">
              <w:rPr>
                <w:rFonts w:asciiTheme="minorEastAsia" w:eastAsiaTheme="minorEastAsia" w:hAnsiTheme="minorEastAsia" w:cs="新宋体" w:hint="eastAsia"/>
                <w:sz w:val="24"/>
                <w:szCs w:val="24"/>
              </w:rPr>
              <w:t>毛壳霉</w:t>
            </w:r>
            <w:proofErr w:type="gramEnd"/>
            <w:r w:rsidRPr="00F5659A">
              <w:rPr>
                <w:rFonts w:asciiTheme="minorEastAsia" w:eastAsiaTheme="minorEastAsia" w:hAnsiTheme="minorEastAsia" w:cs="新宋体" w:hint="eastAsia"/>
                <w:sz w:val="24"/>
                <w:szCs w:val="24"/>
              </w:rPr>
              <w:t>、宛氏拟青霉、绳状青霉、</w:t>
            </w:r>
            <w:proofErr w:type="gramStart"/>
            <w:r w:rsidRPr="00F5659A">
              <w:rPr>
                <w:rFonts w:asciiTheme="minorEastAsia" w:eastAsiaTheme="minorEastAsia" w:hAnsiTheme="minorEastAsia" w:cs="新宋体" w:hint="eastAsia"/>
                <w:sz w:val="24"/>
                <w:szCs w:val="24"/>
              </w:rPr>
              <w:t>长枝木霉的</w:t>
            </w:r>
            <w:proofErr w:type="gramEnd"/>
            <w:r w:rsidRPr="00F5659A">
              <w:rPr>
                <w:rFonts w:asciiTheme="minorEastAsia" w:eastAsiaTheme="minorEastAsia" w:hAnsiTheme="minorEastAsia" w:cs="新宋体" w:hint="eastAsia"/>
                <w:sz w:val="24"/>
                <w:szCs w:val="24"/>
              </w:rPr>
              <w:t>霉菌生长情况(21天)为0级，没有生长;依据 JC/T 2039-2010 检测，黑曲霉、土曲霉、绳状青霉球</w:t>
            </w:r>
            <w:proofErr w:type="gramStart"/>
            <w:r w:rsidRPr="00F5659A">
              <w:rPr>
                <w:rFonts w:asciiTheme="minorEastAsia" w:eastAsiaTheme="minorEastAsia" w:hAnsiTheme="minorEastAsia" w:cs="新宋体" w:hint="eastAsia"/>
                <w:sz w:val="24"/>
                <w:szCs w:val="24"/>
              </w:rPr>
              <w:t>毛壳霉</w:t>
            </w:r>
            <w:proofErr w:type="gramEnd"/>
            <w:r w:rsidRPr="00F5659A">
              <w:rPr>
                <w:rFonts w:asciiTheme="minorEastAsia" w:eastAsiaTheme="minorEastAsia" w:hAnsiTheme="minorEastAsia" w:cs="新宋体" w:hint="eastAsia"/>
                <w:sz w:val="24"/>
                <w:szCs w:val="24"/>
              </w:rPr>
              <w:t>、宛氏拟青霉、出芽</w:t>
            </w:r>
            <w:proofErr w:type="gramStart"/>
            <w:r w:rsidRPr="00F5659A">
              <w:rPr>
                <w:rFonts w:asciiTheme="minorEastAsia" w:eastAsiaTheme="minorEastAsia" w:hAnsiTheme="minorEastAsia" w:cs="新宋体" w:hint="eastAsia"/>
                <w:sz w:val="24"/>
                <w:szCs w:val="24"/>
              </w:rPr>
              <w:t>短梗霉的</w:t>
            </w:r>
            <w:proofErr w:type="gramEnd"/>
            <w:r w:rsidRPr="00F5659A">
              <w:rPr>
                <w:rFonts w:asciiTheme="minorEastAsia" w:eastAsiaTheme="minorEastAsia" w:hAnsiTheme="minorEastAsia" w:cs="新宋体" w:hint="eastAsia"/>
                <w:sz w:val="24"/>
                <w:szCs w:val="24"/>
              </w:rPr>
              <w:t>长霉等级≤1级。</w:t>
            </w:r>
          </w:p>
          <w:p w:rsidR="00852C8E" w:rsidRPr="00F5659A" w:rsidRDefault="00E2433C">
            <w:pPr>
              <w:spacing w:line="0" w:lineRule="atLeast"/>
              <w:rPr>
                <w:rFonts w:asciiTheme="minorEastAsia" w:eastAsiaTheme="minorEastAsia" w:hAnsiTheme="minorEastAsia" w:cs="新宋体"/>
                <w:sz w:val="24"/>
                <w:szCs w:val="24"/>
              </w:rPr>
            </w:pPr>
            <w:r w:rsidRPr="00F5659A">
              <w:rPr>
                <w:rFonts w:asciiTheme="minorEastAsia" w:eastAsiaTheme="minorEastAsia" w:hAnsiTheme="minorEastAsia" w:cs="新宋体" w:hint="eastAsia"/>
                <w:sz w:val="24"/>
                <w:szCs w:val="24"/>
              </w:rPr>
              <w:t>E、抗菌性能：依据ISO 22196:2011或JC/T 2039-2010等方法检测枯草芽孢杆菌、大肠杆菌、金黄色葡萄球菌、肺炎克雷伯氏菌、表皮葡萄球菌、铜绿假单胞菌、宋氏志贺氏菌、肠沙门氏菌肠亚种、白色葡萄球菌、</w:t>
            </w:r>
            <w:proofErr w:type="gramStart"/>
            <w:r w:rsidRPr="00F5659A">
              <w:rPr>
                <w:rFonts w:asciiTheme="minorEastAsia" w:eastAsiaTheme="minorEastAsia" w:hAnsiTheme="minorEastAsia" w:cs="新宋体" w:hint="eastAsia"/>
                <w:sz w:val="24"/>
                <w:szCs w:val="24"/>
              </w:rPr>
              <w:t>粪肠球菌</w:t>
            </w:r>
            <w:proofErr w:type="gramEnd"/>
            <w:r w:rsidRPr="00F5659A">
              <w:rPr>
                <w:rFonts w:asciiTheme="minorEastAsia" w:eastAsiaTheme="minorEastAsia" w:hAnsiTheme="minorEastAsia" w:cs="新宋体" w:hint="eastAsia"/>
                <w:sz w:val="24"/>
                <w:szCs w:val="24"/>
              </w:rPr>
              <w:t>、鼠伤寒沙门氏菌、变异库克菌、甲型溶血性链球菌、白色念珠菌等不少于14种</w:t>
            </w:r>
            <w:proofErr w:type="gramStart"/>
            <w:r w:rsidRPr="00F5659A">
              <w:rPr>
                <w:rFonts w:asciiTheme="minorEastAsia" w:eastAsiaTheme="minorEastAsia" w:hAnsiTheme="minorEastAsia" w:cs="新宋体" w:hint="eastAsia"/>
                <w:sz w:val="24"/>
                <w:szCs w:val="24"/>
              </w:rPr>
              <w:t>菌抗菌率</w:t>
            </w:r>
            <w:proofErr w:type="gramEnd"/>
            <w:r w:rsidRPr="00F5659A">
              <w:rPr>
                <w:rFonts w:asciiTheme="minorEastAsia" w:eastAsiaTheme="minorEastAsia" w:hAnsiTheme="minorEastAsia" w:cs="新宋体" w:hint="eastAsia"/>
                <w:sz w:val="24"/>
                <w:szCs w:val="24"/>
              </w:rPr>
              <w:t>≥99.9%。</w:t>
            </w:r>
          </w:p>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w:t>
            </w:r>
            <w:r w:rsidRPr="00F5659A">
              <w:rPr>
                <w:rFonts w:asciiTheme="minorEastAsia" w:eastAsiaTheme="minorEastAsia" w:hAnsiTheme="minorEastAsia"/>
                <w:bCs/>
                <w:sz w:val="24"/>
                <w:szCs w:val="24"/>
              </w:rPr>
              <w:t>2</w:t>
            </w:r>
            <w:r w:rsidRPr="00F5659A">
              <w:rPr>
                <w:rFonts w:asciiTheme="minorEastAsia" w:eastAsiaTheme="minorEastAsia" w:hAnsiTheme="minorEastAsia" w:hint="eastAsia"/>
                <w:bCs/>
                <w:sz w:val="24"/>
                <w:szCs w:val="24"/>
              </w:rPr>
              <w:t>）提供所投序号1</w:t>
            </w:r>
            <w:r w:rsidRPr="00F5659A">
              <w:rPr>
                <w:rFonts w:asciiTheme="minorEastAsia" w:eastAsiaTheme="minorEastAsia" w:hAnsiTheme="minorEastAsia"/>
                <w:bCs/>
                <w:sz w:val="24"/>
                <w:szCs w:val="24"/>
              </w:rPr>
              <w:t>3</w:t>
            </w:r>
            <w:r w:rsidRPr="00F5659A">
              <w:rPr>
                <w:rFonts w:asciiTheme="minorEastAsia" w:eastAsiaTheme="minorEastAsia" w:hAnsiTheme="minorEastAsia" w:hint="eastAsia"/>
                <w:bCs/>
                <w:sz w:val="24"/>
                <w:szCs w:val="24"/>
              </w:rPr>
              <w:t>“学生实验台”台面的</w:t>
            </w:r>
            <w:r w:rsidRPr="00F5659A">
              <w:rPr>
                <w:rFonts w:asciiTheme="minorEastAsia" w:eastAsiaTheme="minorEastAsia" w:hAnsiTheme="minorEastAsia" w:hint="eastAsia"/>
                <w:kern w:val="0"/>
                <w:sz w:val="24"/>
                <w:szCs w:val="24"/>
              </w:rPr>
              <w:t>CMA标识的检测报告扫描件</w:t>
            </w:r>
            <w:r w:rsidRPr="00F5659A">
              <w:rPr>
                <w:rFonts w:asciiTheme="minorEastAsia" w:eastAsiaTheme="minorEastAsia" w:hAnsiTheme="minorEastAsia" w:hint="eastAsia"/>
                <w:bCs/>
                <w:sz w:val="24"/>
                <w:szCs w:val="24"/>
              </w:rPr>
              <w:t>，上述检测报告能证明上述材质满足以下参数要求，</w:t>
            </w:r>
            <w:proofErr w:type="gramStart"/>
            <w:r w:rsidRPr="00F5659A">
              <w:rPr>
                <w:rFonts w:asciiTheme="minorEastAsia" w:eastAsiaTheme="minorEastAsia" w:hAnsiTheme="minorEastAsia" w:hint="eastAsia"/>
                <w:bCs/>
                <w:sz w:val="24"/>
                <w:szCs w:val="24"/>
              </w:rPr>
              <w:t>每证明</w:t>
            </w:r>
            <w:proofErr w:type="gramEnd"/>
            <w:r w:rsidRPr="00F5659A">
              <w:rPr>
                <w:rFonts w:asciiTheme="minorEastAsia" w:eastAsiaTheme="minorEastAsia" w:hAnsiTheme="minorEastAsia" w:hint="eastAsia"/>
                <w:bCs/>
                <w:sz w:val="24"/>
                <w:szCs w:val="24"/>
              </w:rPr>
              <w:t>1条得</w:t>
            </w:r>
            <w:r w:rsidRPr="00F5659A">
              <w:rPr>
                <w:rFonts w:asciiTheme="minorEastAsia" w:eastAsiaTheme="minorEastAsia" w:hAnsiTheme="minorEastAsia"/>
                <w:bCs/>
                <w:sz w:val="24"/>
                <w:szCs w:val="24"/>
              </w:rPr>
              <w:t>1</w:t>
            </w:r>
            <w:r w:rsidRPr="00F5659A">
              <w:rPr>
                <w:rFonts w:asciiTheme="minorEastAsia" w:eastAsiaTheme="minorEastAsia" w:hAnsiTheme="minorEastAsia" w:hint="eastAsia"/>
                <w:bCs/>
                <w:sz w:val="24"/>
                <w:szCs w:val="24"/>
              </w:rPr>
              <w:t>分，最多</w:t>
            </w:r>
            <w:r w:rsidRPr="00F5659A">
              <w:rPr>
                <w:rFonts w:asciiTheme="minorEastAsia" w:eastAsiaTheme="minorEastAsia" w:hAnsiTheme="minorEastAsia"/>
                <w:bCs/>
                <w:sz w:val="24"/>
                <w:szCs w:val="24"/>
              </w:rPr>
              <w:t>2</w:t>
            </w:r>
            <w:r w:rsidRPr="00F5659A">
              <w:rPr>
                <w:rFonts w:asciiTheme="minorEastAsia" w:eastAsiaTheme="minorEastAsia" w:hAnsiTheme="minorEastAsia" w:hint="eastAsia"/>
                <w:bCs/>
                <w:sz w:val="24"/>
                <w:szCs w:val="24"/>
              </w:rPr>
              <w:t xml:space="preserve">分  </w:t>
            </w:r>
          </w:p>
          <w:p w:rsidR="004F7369" w:rsidRPr="00D74768" w:rsidRDefault="004F7369" w:rsidP="00D74768">
            <w:pPr>
              <w:snapToGrid w:val="0"/>
              <w:rPr>
                <w:rFonts w:asciiTheme="minorEastAsia" w:eastAsiaTheme="minorEastAsia" w:hAnsiTheme="minorEastAsia"/>
                <w:bCs/>
                <w:sz w:val="24"/>
                <w:szCs w:val="24"/>
              </w:rPr>
            </w:pPr>
            <w:r w:rsidRPr="00A94840">
              <w:rPr>
                <w:rFonts w:asciiTheme="minorEastAsia" w:eastAsiaTheme="minorEastAsia" w:hAnsiTheme="minorEastAsia" w:cs="新宋体" w:hint="eastAsia"/>
                <w:sz w:val="24"/>
                <w:szCs w:val="24"/>
              </w:rPr>
              <w:t>A：化学性能：按照GB/T 17657-2022标准进行不少于75种化学试剂检测，其中硫酸(98%)、尿素、碘酒、孔雀绿(5%)、氢氧化钾(65%)、硝酸(65%)、硫化钠饱和液、乙醇(99%)、正已烷、铬酸、芥末、苏丹红、二恶烷、二氯甲烷、盐酸(37%)、氯化铁(10%)、煤油、凡士林、氯乙烯基镁、碳酸氢钠溶液、氯化镁(10%)、亚甲蓝指示剂、红药水、次氯酸钠(13%)、磷酸(85%)、四氯化碳、品红(1%)、蔗糖溶液(5%)、醋酸乙酯、</w:t>
            </w:r>
            <w:proofErr w:type="gramStart"/>
            <w:r w:rsidRPr="00A94840">
              <w:rPr>
                <w:rFonts w:asciiTheme="minorEastAsia" w:eastAsiaTheme="minorEastAsia" w:hAnsiTheme="minorEastAsia" w:cs="新宋体" w:hint="eastAsia"/>
                <w:sz w:val="24"/>
                <w:szCs w:val="24"/>
              </w:rPr>
              <w:t>萘</w:t>
            </w:r>
            <w:proofErr w:type="gramEnd"/>
            <w:r w:rsidRPr="00A94840">
              <w:rPr>
                <w:rFonts w:asciiTheme="minorEastAsia" w:eastAsiaTheme="minorEastAsia" w:hAnsiTheme="minorEastAsia" w:cs="新宋体" w:hint="eastAsia"/>
                <w:sz w:val="24"/>
                <w:szCs w:val="24"/>
              </w:rPr>
              <w:t>、松节油、丁酮、王水、氯仿、紫药水、铬酸钾溶(1g/L）、乙酸丁酯、甲苯、甲酸(90%)、高锰酸钾(10%)、三氯乙烯、乙醇胺、二甲苯、乙酸(99%)、丙酮、四氢呋喃、石油醚、丙三醇、甲醛溶液(37%)、苯、硫酸钠饱和液、液体石蜡、双氧水(3%)、苯酚(90%)、氯甲苯、甲基橙、高氯酸、乙醚、硫酸铜(10%)、甲酚、乙二醇、乙基苯、乳酸、硝酸银(1%)、糠醛、氧化锌饱和液、冰醋酸(90%)、乙酰丙酮、氢氧化钠(40%)、二甲基甲酰</w:t>
            </w:r>
            <w:r w:rsidRPr="00D74768">
              <w:rPr>
                <w:rFonts w:asciiTheme="minorEastAsia" w:eastAsiaTheme="minorEastAsia" w:hAnsiTheme="minorEastAsia" w:hint="eastAsia"/>
                <w:bCs/>
                <w:sz w:val="24"/>
                <w:szCs w:val="24"/>
              </w:rPr>
              <w:t>胺、丁醇、柠檬酸、N,N-二甲基甲酰胺、氨水(28%)、乙腈检验结果达到5级，无明显变化。</w:t>
            </w:r>
          </w:p>
          <w:p w:rsidR="00852C8E" w:rsidRPr="00F5659A" w:rsidRDefault="004F7369" w:rsidP="00D74768">
            <w:pPr>
              <w:snapToGrid w:val="0"/>
              <w:rPr>
                <w:rFonts w:asciiTheme="minorEastAsia" w:eastAsiaTheme="minorEastAsia" w:hAnsiTheme="minorEastAsia" w:cs="黑体"/>
                <w:sz w:val="24"/>
                <w:szCs w:val="24"/>
              </w:rPr>
            </w:pPr>
            <w:r w:rsidRPr="00D74768">
              <w:rPr>
                <w:rFonts w:asciiTheme="minorEastAsia" w:eastAsiaTheme="minorEastAsia" w:hAnsiTheme="minorEastAsia" w:hint="eastAsia"/>
                <w:bCs/>
                <w:sz w:val="24"/>
                <w:szCs w:val="24"/>
              </w:rPr>
              <w:lastRenderedPageBreak/>
              <w:t>B、负离子发生量:陶瓷台面负离子发生量参考LY/T 3235-2020标准要求，24h负离子发生量≥936个/cm3。承载能力：台面承载100kg，检测结果为：</w:t>
            </w:r>
            <w:proofErr w:type="gramStart"/>
            <w:r w:rsidRPr="00D74768">
              <w:rPr>
                <w:rFonts w:asciiTheme="minorEastAsia" w:eastAsiaTheme="minorEastAsia" w:hAnsiTheme="minorEastAsia" w:hint="eastAsia"/>
                <w:bCs/>
                <w:sz w:val="24"/>
                <w:szCs w:val="24"/>
              </w:rPr>
              <w:t>陶瓷板未出现</w:t>
            </w:r>
            <w:proofErr w:type="gramEnd"/>
            <w:r w:rsidRPr="00D74768">
              <w:rPr>
                <w:rFonts w:asciiTheme="minorEastAsia" w:eastAsiaTheme="minorEastAsia" w:hAnsiTheme="minorEastAsia" w:hint="eastAsia"/>
                <w:bCs/>
                <w:sz w:val="24"/>
                <w:szCs w:val="24"/>
              </w:rPr>
              <w:t>损坏；洛氏硬度：参照GB/T 3398.2008 标准进行检测，检测结果为≥127。A级不燃材料：陶瓷台面燃烧性能等级为 A1 级，炉内温升≤15℃，持续燃烧时间为 0s，质量损失率≤0.5%，总热值≤0.5MJ/kg。</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lastRenderedPageBreak/>
              <w:t>7</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lastRenderedPageBreak/>
              <w:t>6</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成品家具检测报告评价</w:t>
            </w:r>
          </w:p>
        </w:tc>
        <w:tc>
          <w:tcPr>
            <w:tcW w:w="7087" w:type="dxa"/>
            <w:shd w:val="clear" w:color="auto" w:fill="auto"/>
            <w:vAlign w:val="center"/>
          </w:tcPr>
          <w:p w:rsidR="00852C8E" w:rsidRPr="00F5659A" w:rsidRDefault="00E2433C">
            <w:pPr>
              <w:widowControl/>
              <w:snapToGrid w:val="0"/>
              <w:rPr>
                <w:rFonts w:asciiTheme="minorEastAsia" w:eastAsiaTheme="minorEastAsia" w:hAnsiTheme="minorEastAsia"/>
                <w:bCs/>
                <w:strike/>
                <w:sz w:val="24"/>
                <w:szCs w:val="24"/>
              </w:rPr>
            </w:pPr>
            <w:r w:rsidRPr="00F5659A">
              <w:rPr>
                <w:rFonts w:asciiTheme="minorEastAsia" w:eastAsiaTheme="minorEastAsia" w:hAnsiTheme="minorEastAsia" w:hint="eastAsia"/>
                <w:bCs/>
                <w:sz w:val="24"/>
                <w:szCs w:val="24"/>
              </w:rPr>
              <w:t>提供所投产品制造商制造的成品家具（包括学生课桌椅、学生实验台、教师演示台、通风柜、文件柜）的第三方检测机构出具的带CMA标识的成品检测报告扫描件</w:t>
            </w:r>
            <w:r w:rsidRPr="00F5659A">
              <w:rPr>
                <w:rFonts w:asciiTheme="minorEastAsia" w:eastAsiaTheme="minorEastAsia" w:hAnsiTheme="minorEastAsia" w:hint="eastAsia"/>
                <w:kern w:val="0"/>
                <w:sz w:val="24"/>
                <w:szCs w:val="24"/>
              </w:rPr>
              <w:t>，每个合格的检测报告扫描件得</w:t>
            </w:r>
            <w:r w:rsidRPr="00F5659A">
              <w:rPr>
                <w:rFonts w:asciiTheme="minorEastAsia" w:eastAsiaTheme="minorEastAsia" w:hAnsiTheme="minorEastAsia"/>
                <w:kern w:val="0"/>
                <w:sz w:val="24"/>
                <w:szCs w:val="24"/>
              </w:rPr>
              <w:t>0.5</w:t>
            </w:r>
            <w:r w:rsidRPr="00F5659A">
              <w:rPr>
                <w:rFonts w:asciiTheme="minorEastAsia" w:eastAsiaTheme="minorEastAsia" w:hAnsiTheme="minorEastAsia" w:hint="eastAsia"/>
                <w:kern w:val="0"/>
                <w:sz w:val="24"/>
                <w:szCs w:val="24"/>
              </w:rPr>
              <w:t>分，最多2</w:t>
            </w:r>
            <w:r w:rsidRPr="00F5659A">
              <w:rPr>
                <w:rFonts w:asciiTheme="minorEastAsia" w:eastAsiaTheme="minorEastAsia" w:hAnsiTheme="minorEastAsia"/>
                <w:kern w:val="0"/>
                <w:sz w:val="24"/>
                <w:szCs w:val="24"/>
              </w:rPr>
              <w:t>.5</w:t>
            </w:r>
            <w:r w:rsidRPr="00F5659A">
              <w:rPr>
                <w:rFonts w:asciiTheme="minorEastAsia" w:eastAsiaTheme="minorEastAsia" w:hAnsiTheme="minorEastAsia" w:hint="eastAsia"/>
                <w:kern w:val="0"/>
                <w:sz w:val="24"/>
                <w:szCs w:val="24"/>
              </w:rPr>
              <w:t>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2.5</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7</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现代化生产设备能力评价</w:t>
            </w:r>
          </w:p>
        </w:tc>
        <w:tc>
          <w:tcPr>
            <w:tcW w:w="7087" w:type="dxa"/>
            <w:shd w:val="clear" w:color="auto" w:fill="auto"/>
            <w:vAlign w:val="center"/>
          </w:tcPr>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与所投包相关的现代化生产设备水平，投标文件中提供所投产品制造商的设备彩图及设备购置发票扫描件，包括（</w:t>
            </w:r>
            <w:r w:rsidRPr="00F5659A">
              <w:rPr>
                <w:rFonts w:asciiTheme="minorEastAsia" w:eastAsiaTheme="minorEastAsia" w:hAnsiTheme="minorEastAsia" w:hint="eastAsia"/>
                <w:sz w:val="24"/>
                <w:szCs w:val="24"/>
              </w:rPr>
              <w:t>开料锯、封边机、加工中心、通风系统、三层热压机、液压机、激光切割机、焊机机器人、涂装设备</w:t>
            </w:r>
            <w:r w:rsidRPr="00F5659A">
              <w:rPr>
                <w:rFonts w:asciiTheme="minorEastAsia" w:eastAsiaTheme="minorEastAsia" w:hAnsiTheme="minorEastAsia" w:hint="eastAsia"/>
                <w:bCs/>
                <w:sz w:val="24"/>
                <w:szCs w:val="24"/>
              </w:rPr>
              <w:t>））。每种满足以上要求的设备得0.5分，最多4.5分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4.5</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8</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原材料环保评价</w:t>
            </w:r>
          </w:p>
        </w:tc>
        <w:tc>
          <w:tcPr>
            <w:tcW w:w="7087" w:type="dxa"/>
            <w:shd w:val="clear" w:color="auto" w:fill="auto"/>
            <w:vAlign w:val="center"/>
          </w:tcPr>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所投产品原材料或其制造商具备相关环保认证（包括但不限于</w:t>
            </w:r>
            <w:r w:rsidRPr="00F5659A">
              <w:rPr>
                <w:rFonts w:asciiTheme="minorEastAsia" w:eastAsiaTheme="minorEastAsia" w:hAnsiTheme="minorEastAsia" w:hint="eastAsia"/>
                <w:kern w:val="0"/>
                <w:sz w:val="24"/>
                <w:szCs w:val="24"/>
              </w:rPr>
              <w:t>环境管理体系认证、环境标志产品认证证书、CQC认证等</w:t>
            </w:r>
            <w:r w:rsidRPr="00F5659A">
              <w:rPr>
                <w:rFonts w:asciiTheme="minorEastAsia" w:eastAsiaTheme="minorEastAsia" w:hAnsiTheme="minorEastAsia" w:hint="eastAsia"/>
                <w:bCs/>
                <w:sz w:val="24"/>
                <w:szCs w:val="24"/>
              </w:rPr>
              <w:t>），投标文件中</w:t>
            </w:r>
            <w:r w:rsidRPr="00F5659A">
              <w:rPr>
                <w:rFonts w:asciiTheme="minorEastAsia" w:eastAsiaTheme="minorEastAsia" w:hAnsiTheme="minorEastAsia" w:hint="eastAsia"/>
                <w:sz w:val="24"/>
                <w:szCs w:val="24"/>
              </w:rPr>
              <w:t>提供相应的证明材料扫描件，每份合格的证明材料</w:t>
            </w:r>
            <w:r w:rsidRPr="00F5659A">
              <w:rPr>
                <w:rFonts w:asciiTheme="minorEastAsia" w:eastAsiaTheme="minorEastAsia" w:hAnsiTheme="minorEastAsia" w:hint="eastAsia"/>
                <w:bCs/>
                <w:sz w:val="24"/>
                <w:szCs w:val="24"/>
              </w:rPr>
              <w:t>得0.5分，最多1分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9</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设计环节环保评价</w:t>
            </w:r>
          </w:p>
        </w:tc>
        <w:tc>
          <w:tcPr>
            <w:tcW w:w="7087" w:type="dxa"/>
            <w:shd w:val="clear" w:color="auto" w:fill="auto"/>
            <w:vAlign w:val="center"/>
          </w:tcPr>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sz w:val="24"/>
                <w:szCs w:val="24"/>
              </w:rPr>
              <w:t>组合安装设计、易装卸，具有可再生资源的设计理念和产品设计使用寿命，</w:t>
            </w:r>
            <w:r w:rsidRPr="00F5659A">
              <w:rPr>
                <w:rFonts w:asciiTheme="minorEastAsia" w:eastAsiaTheme="minorEastAsia" w:hAnsiTheme="minorEastAsia" w:hint="eastAsia"/>
                <w:bCs/>
                <w:sz w:val="24"/>
                <w:szCs w:val="24"/>
              </w:rPr>
              <w:t>投标文件中</w:t>
            </w:r>
            <w:r w:rsidRPr="00F5659A">
              <w:rPr>
                <w:rFonts w:asciiTheme="minorEastAsia" w:eastAsiaTheme="minorEastAsia" w:hAnsiTheme="minorEastAsia" w:hint="eastAsia"/>
                <w:sz w:val="24"/>
                <w:szCs w:val="24"/>
              </w:rPr>
              <w:t>提供具体文字阐述得0.5分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0.5</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w:t>
            </w:r>
            <w:r w:rsidRPr="00F5659A">
              <w:rPr>
                <w:rFonts w:asciiTheme="minorEastAsia" w:eastAsiaTheme="minorEastAsia" w:hAnsiTheme="minorEastAsia"/>
                <w:kern w:val="0"/>
                <w:sz w:val="24"/>
                <w:szCs w:val="24"/>
              </w:rPr>
              <w:t>0</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生产加工环节环保评价</w:t>
            </w:r>
          </w:p>
        </w:tc>
        <w:tc>
          <w:tcPr>
            <w:tcW w:w="7087" w:type="dxa"/>
            <w:shd w:val="clear" w:color="auto" w:fill="auto"/>
            <w:vAlign w:val="center"/>
          </w:tcPr>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sz w:val="24"/>
                <w:szCs w:val="24"/>
              </w:rPr>
              <w:t>生产加工采取的绿色环保措施且排污达标，</w:t>
            </w:r>
            <w:r w:rsidRPr="00F5659A">
              <w:rPr>
                <w:rFonts w:asciiTheme="minorEastAsia" w:eastAsiaTheme="minorEastAsia" w:hAnsiTheme="minorEastAsia" w:hint="eastAsia"/>
                <w:bCs/>
                <w:sz w:val="24"/>
                <w:szCs w:val="24"/>
              </w:rPr>
              <w:t>投标文件中</w:t>
            </w:r>
            <w:r w:rsidRPr="00F5659A">
              <w:rPr>
                <w:rFonts w:asciiTheme="minorEastAsia" w:eastAsiaTheme="minorEastAsia" w:hAnsiTheme="minorEastAsia" w:hint="eastAsia"/>
                <w:sz w:val="24"/>
                <w:szCs w:val="24"/>
              </w:rPr>
              <w:t>提供</w:t>
            </w:r>
            <w:r w:rsidRPr="00F5659A">
              <w:rPr>
                <w:rFonts w:asciiTheme="minorEastAsia" w:eastAsiaTheme="minorEastAsia" w:hAnsiTheme="minorEastAsia" w:hint="eastAsia"/>
                <w:bCs/>
                <w:sz w:val="24"/>
                <w:szCs w:val="24"/>
              </w:rPr>
              <w:t>所投产品制造商</w:t>
            </w:r>
            <w:r w:rsidRPr="00F5659A">
              <w:rPr>
                <w:rFonts w:asciiTheme="minorEastAsia" w:eastAsiaTheme="minorEastAsia" w:hAnsiTheme="minorEastAsia" w:hint="eastAsia"/>
                <w:sz w:val="24"/>
                <w:szCs w:val="24"/>
              </w:rPr>
              <w:t>2021年或2022年行政部门盖章的证明材料得0.5分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0.5</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w:t>
            </w:r>
            <w:r w:rsidRPr="00F5659A">
              <w:rPr>
                <w:rFonts w:asciiTheme="minorEastAsia" w:eastAsiaTheme="minorEastAsia" w:hAnsiTheme="minorEastAsia"/>
                <w:kern w:val="0"/>
                <w:sz w:val="24"/>
                <w:szCs w:val="24"/>
              </w:rPr>
              <w:t>1</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回收环节环保评价</w:t>
            </w:r>
          </w:p>
        </w:tc>
        <w:tc>
          <w:tcPr>
            <w:tcW w:w="7087" w:type="dxa"/>
            <w:shd w:val="clear" w:color="auto" w:fill="auto"/>
            <w:vAlign w:val="center"/>
          </w:tcPr>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sz w:val="24"/>
                <w:szCs w:val="24"/>
              </w:rPr>
              <w:t>采取回收处理技术设备，对大气污染、水污染等环境污染治理有针对性的环保举措，</w:t>
            </w:r>
            <w:r w:rsidRPr="00F5659A">
              <w:rPr>
                <w:rFonts w:asciiTheme="minorEastAsia" w:eastAsiaTheme="minorEastAsia" w:hAnsiTheme="minorEastAsia" w:hint="eastAsia"/>
                <w:bCs/>
                <w:sz w:val="24"/>
                <w:szCs w:val="24"/>
              </w:rPr>
              <w:t>投标文件中</w:t>
            </w:r>
            <w:r w:rsidRPr="00F5659A">
              <w:rPr>
                <w:rFonts w:asciiTheme="minorEastAsia" w:eastAsiaTheme="minorEastAsia" w:hAnsiTheme="minorEastAsia" w:hint="eastAsia"/>
                <w:sz w:val="24"/>
                <w:szCs w:val="24"/>
              </w:rPr>
              <w:t>提供处理协议或第三方证明材料得0.5分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0.5</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w:t>
            </w:r>
            <w:r w:rsidRPr="00F5659A">
              <w:rPr>
                <w:rFonts w:asciiTheme="minorEastAsia" w:eastAsiaTheme="minorEastAsia" w:hAnsiTheme="minorEastAsia"/>
                <w:kern w:val="0"/>
                <w:sz w:val="24"/>
                <w:szCs w:val="24"/>
              </w:rPr>
              <w:t>2</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投标人业绩评价</w:t>
            </w:r>
          </w:p>
        </w:tc>
        <w:tc>
          <w:tcPr>
            <w:tcW w:w="7087" w:type="dxa"/>
            <w:shd w:val="clear" w:color="auto" w:fill="auto"/>
            <w:vAlign w:val="center"/>
          </w:tcPr>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bCs/>
                <w:sz w:val="24"/>
                <w:szCs w:val="24"/>
              </w:rPr>
              <w:t>完全按照以下要求提供</w:t>
            </w:r>
            <w:r w:rsidRPr="00F5659A">
              <w:rPr>
                <w:rFonts w:asciiTheme="minorEastAsia" w:eastAsiaTheme="minorEastAsia" w:hAnsiTheme="minorEastAsia" w:hint="eastAsia"/>
                <w:bCs/>
                <w:sz w:val="24"/>
                <w:szCs w:val="24"/>
              </w:rPr>
              <w:t>投标人</w:t>
            </w:r>
            <w:r w:rsidRPr="00F5659A">
              <w:rPr>
                <w:rFonts w:asciiTheme="minorEastAsia" w:eastAsiaTheme="minorEastAsia" w:hAnsiTheme="minorEastAsia"/>
                <w:bCs/>
                <w:sz w:val="24"/>
                <w:szCs w:val="24"/>
              </w:rPr>
              <w:t>曾实施的家具销售</w:t>
            </w:r>
            <w:r w:rsidRPr="00F5659A">
              <w:rPr>
                <w:rFonts w:asciiTheme="minorEastAsia" w:eastAsiaTheme="minorEastAsia" w:hAnsiTheme="minorEastAsia" w:hint="eastAsia"/>
                <w:bCs/>
                <w:sz w:val="24"/>
                <w:szCs w:val="24"/>
              </w:rPr>
              <w:t>业绩</w:t>
            </w:r>
            <w:r w:rsidRPr="00F5659A">
              <w:rPr>
                <w:rFonts w:asciiTheme="minorEastAsia" w:eastAsiaTheme="minorEastAsia" w:hAnsiTheme="minorEastAsia"/>
                <w:bCs/>
                <w:sz w:val="24"/>
                <w:szCs w:val="24"/>
              </w:rPr>
              <w:t>，</w:t>
            </w:r>
            <w:r w:rsidRPr="00F5659A">
              <w:rPr>
                <w:rFonts w:asciiTheme="minorEastAsia" w:eastAsiaTheme="minorEastAsia" w:hAnsiTheme="minorEastAsia" w:hint="eastAsia"/>
                <w:bCs/>
                <w:sz w:val="24"/>
                <w:szCs w:val="24"/>
              </w:rPr>
              <w:t>提供的证明材料均不得遮挡涂黑</w:t>
            </w:r>
            <w:r w:rsidRPr="00F5659A">
              <w:rPr>
                <w:rFonts w:asciiTheme="minorEastAsia" w:eastAsiaTheme="minorEastAsia" w:hAnsiTheme="minorEastAsia"/>
                <w:bCs/>
                <w:sz w:val="24"/>
                <w:szCs w:val="24"/>
              </w:rPr>
              <w:t>，否则不予认定加分。</w:t>
            </w:r>
          </w:p>
          <w:p w:rsidR="00852C8E" w:rsidRPr="00F5659A" w:rsidRDefault="00E2433C">
            <w:pPr>
              <w:snapToGrid w:val="0"/>
              <w:rPr>
                <w:rFonts w:asciiTheme="minorEastAsia" w:eastAsiaTheme="minorEastAsia" w:hAnsiTheme="minorEastAsia"/>
                <w:bCs/>
                <w:sz w:val="24"/>
                <w:szCs w:val="24"/>
              </w:rPr>
            </w:pPr>
            <w:r w:rsidRPr="00F5659A">
              <w:rPr>
                <w:rFonts w:asciiTheme="minorEastAsia" w:eastAsiaTheme="minorEastAsia" w:hAnsiTheme="minorEastAsia" w:hint="eastAsia"/>
                <w:bCs/>
                <w:sz w:val="24"/>
                <w:szCs w:val="24"/>
              </w:rPr>
              <w:t xml:space="preserve">A. </w:t>
            </w:r>
            <w:r w:rsidRPr="00F5659A">
              <w:rPr>
                <w:rFonts w:asciiTheme="minorEastAsia" w:eastAsiaTheme="minorEastAsia" w:hAnsiTheme="minorEastAsia" w:hint="eastAsia"/>
                <w:sz w:val="24"/>
                <w:szCs w:val="24"/>
              </w:rPr>
              <w:t>合同原件扫描件。</w:t>
            </w:r>
            <w:r w:rsidRPr="00F5659A">
              <w:rPr>
                <w:rFonts w:asciiTheme="minorEastAsia" w:eastAsiaTheme="minorEastAsia" w:hAnsiTheme="minorEastAsia"/>
                <w:bCs/>
                <w:sz w:val="24"/>
                <w:szCs w:val="24"/>
              </w:rPr>
              <w:t>包括买卖双方名称及盖章、合同清单</w:t>
            </w:r>
            <w:r w:rsidRPr="00F5659A">
              <w:rPr>
                <w:rFonts w:asciiTheme="minorEastAsia" w:eastAsiaTheme="minorEastAsia" w:hAnsiTheme="minorEastAsia" w:hint="eastAsia"/>
                <w:bCs/>
                <w:sz w:val="24"/>
                <w:szCs w:val="24"/>
              </w:rPr>
              <w:t>、合同签订日期</w:t>
            </w:r>
            <w:r w:rsidRPr="00F5659A">
              <w:rPr>
                <w:rFonts w:asciiTheme="minorEastAsia" w:eastAsiaTheme="minorEastAsia" w:hAnsiTheme="minorEastAsia" w:hint="eastAsia"/>
                <w:sz w:val="24"/>
                <w:szCs w:val="24"/>
              </w:rPr>
              <w:t>（应为</w:t>
            </w:r>
            <w:r w:rsidRPr="00F5659A">
              <w:rPr>
                <w:rFonts w:asciiTheme="minorEastAsia" w:eastAsiaTheme="minorEastAsia" w:hAnsiTheme="minorEastAsia"/>
                <w:sz w:val="24"/>
                <w:szCs w:val="24"/>
              </w:rPr>
              <w:t>20</w:t>
            </w:r>
            <w:r w:rsidRPr="00F5659A">
              <w:rPr>
                <w:rFonts w:asciiTheme="minorEastAsia" w:eastAsiaTheme="minorEastAsia" w:hAnsiTheme="minorEastAsia" w:hint="eastAsia"/>
                <w:sz w:val="24"/>
                <w:szCs w:val="24"/>
              </w:rPr>
              <w:t>21年</w:t>
            </w:r>
            <w:r w:rsidRPr="00F5659A">
              <w:rPr>
                <w:rFonts w:asciiTheme="minorEastAsia" w:eastAsiaTheme="minorEastAsia" w:hAnsiTheme="minorEastAsia"/>
                <w:sz w:val="24"/>
                <w:szCs w:val="24"/>
              </w:rPr>
              <w:t>1</w:t>
            </w:r>
            <w:r w:rsidRPr="00F5659A">
              <w:rPr>
                <w:rFonts w:asciiTheme="minorEastAsia" w:eastAsiaTheme="minorEastAsia" w:hAnsiTheme="minorEastAsia" w:hint="eastAsia"/>
                <w:sz w:val="24"/>
                <w:szCs w:val="24"/>
              </w:rPr>
              <w:t>月</w:t>
            </w:r>
            <w:r w:rsidRPr="00F5659A">
              <w:rPr>
                <w:rFonts w:asciiTheme="minorEastAsia" w:eastAsiaTheme="minorEastAsia" w:hAnsiTheme="minorEastAsia"/>
                <w:sz w:val="24"/>
                <w:szCs w:val="24"/>
              </w:rPr>
              <w:t>1</w:t>
            </w:r>
            <w:r w:rsidRPr="00F5659A">
              <w:rPr>
                <w:rFonts w:asciiTheme="minorEastAsia" w:eastAsiaTheme="minorEastAsia" w:hAnsiTheme="minorEastAsia" w:hint="eastAsia"/>
                <w:sz w:val="24"/>
                <w:szCs w:val="24"/>
              </w:rPr>
              <w:t>日或以后）</w:t>
            </w:r>
            <w:r w:rsidRPr="00F5659A">
              <w:rPr>
                <w:rFonts w:asciiTheme="minorEastAsia" w:eastAsiaTheme="minorEastAsia" w:hAnsiTheme="minorEastAsia"/>
                <w:bCs/>
                <w:sz w:val="24"/>
                <w:szCs w:val="24"/>
              </w:rPr>
              <w:t>。</w:t>
            </w:r>
          </w:p>
          <w:p w:rsidR="00852C8E" w:rsidRPr="00F5659A" w:rsidRDefault="00E2433C">
            <w:pPr>
              <w:snapToGrid w:val="0"/>
              <w:rPr>
                <w:rFonts w:asciiTheme="minorEastAsia" w:eastAsiaTheme="minorEastAsia" w:hAnsiTheme="minorEastAsia"/>
                <w:sz w:val="24"/>
                <w:szCs w:val="24"/>
              </w:rPr>
            </w:pPr>
            <w:r w:rsidRPr="00F5659A">
              <w:rPr>
                <w:rFonts w:asciiTheme="minorEastAsia" w:eastAsiaTheme="minorEastAsia" w:hAnsiTheme="minorEastAsia"/>
                <w:sz w:val="24"/>
                <w:szCs w:val="24"/>
              </w:rPr>
              <w:t>B.</w:t>
            </w:r>
            <w:r w:rsidRPr="00F5659A">
              <w:rPr>
                <w:rFonts w:asciiTheme="minorEastAsia" w:eastAsiaTheme="minorEastAsia" w:hAnsiTheme="minorEastAsia" w:hint="eastAsia"/>
                <w:sz w:val="24"/>
                <w:szCs w:val="24"/>
              </w:rPr>
              <w:t xml:space="preserve"> 上述</w:t>
            </w:r>
            <w:r w:rsidRPr="00F5659A">
              <w:rPr>
                <w:rFonts w:asciiTheme="minorEastAsia" w:eastAsiaTheme="minorEastAsia" w:hAnsiTheme="minorEastAsia"/>
                <w:sz w:val="24"/>
                <w:szCs w:val="24"/>
              </w:rPr>
              <w:t>合同履行</w:t>
            </w:r>
            <w:r w:rsidRPr="00F5659A">
              <w:rPr>
                <w:rFonts w:asciiTheme="minorEastAsia" w:eastAsiaTheme="minorEastAsia" w:hAnsiTheme="minorEastAsia" w:hint="eastAsia"/>
                <w:sz w:val="24"/>
                <w:szCs w:val="24"/>
              </w:rPr>
              <w:t>良好</w:t>
            </w:r>
            <w:r w:rsidRPr="00F5659A">
              <w:rPr>
                <w:rFonts w:asciiTheme="minorEastAsia" w:eastAsiaTheme="minorEastAsia" w:hAnsiTheme="minorEastAsia"/>
                <w:sz w:val="24"/>
                <w:szCs w:val="24"/>
              </w:rPr>
              <w:t>的相关证明材料</w:t>
            </w:r>
            <w:r w:rsidRPr="00F5659A">
              <w:rPr>
                <w:rFonts w:asciiTheme="minorEastAsia" w:eastAsiaTheme="minorEastAsia" w:hAnsiTheme="minorEastAsia" w:hint="eastAsia"/>
                <w:sz w:val="24"/>
                <w:szCs w:val="24"/>
              </w:rPr>
              <w:t>原件</w:t>
            </w:r>
            <w:r w:rsidRPr="00F5659A">
              <w:rPr>
                <w:rFonts w:asciiTheme="minorEastAsia" w:eastAsiaTheme="minorEastAsia" w:hAnsiTheme="minorEastAsia"/>
                <w:sz w:val="24"/>
                <w:szCs w:val="24"/>
              </w:rPr>
              <w:t>扫描件</w:t>
            </w:r>
            <w:r w:rsidRPr="00F5659A">
              <w:rPr>
                <w:rFonts w:asciiTheme="minorEastAsia" w:eastAsiaTheme="minorEastAsia" w:hAnsiTheme="minorEastAsia" w:hint="eastAsia"/>
                <w:sz w:val="24"/>
                <w:szCs w:val="24"/>
              </w:rPr>
              <w:t>（加盖上述合同甲方单位公章或上述合同中所盖的甲方印章）</w:t>
            </w:r>
            <w:r w:rsidRPr="00F5659A">
              <w:rPr>
                <w:rFonts w:asciiTheme="minorEastAsia" w:eastAsiaTheme="minorEastAsia" w:hAnsiTheme="minorEastAsia"/>
                <w:sz w:val="24"/>
                <w:szCs w:val="24"/>
              </w:rPr>
              <w:t>。</w:t>
            </w:r>
          </w:p>
          <w:p w:rsidR="00852C8E" w:rsidRPr="00F5659A" w:rsidRDefault="00E2433C">
            <w:pPr>
              <w:snapToGrid w:val="0"/>
              <w:rPr>
                <w:rFonts w:asciiTheme="minorEastAsia" w:eastAsiaTheme="minorEastAsia" w:hAnsiTheme="minorEastAsia"/>
                <w:sz w:val="24"/>
                <w:szCs w:val="24"/>
              </w:rPr>
            </w:pPr>
            <w:r w:rsidRPr="00F5659A">
              <w:rPr>
                <w:rFonts w:asciiTheme="minorEastAsia" w:eastAsiaTheme="minorEastAsia" w:hAnsiTheme="minorEastAsia" w:hint="eastAsia"/>
                <w:bCs/>
                <w:sz w:val="24"/>
                <w:szCs w:val="24"/>
              </w:rPr>
              <w:t>1个业绩1分，最多3分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3</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w:t>
            </w:r>
            <w:r w:rsidRPr="00F5659A">
              <w:rPr>
                <w:rFonts w:asciiTheme="minorEastAsia" w:eastAsiaTheme="minorEastAsia" w:hAnsiTheme="minorEastAsia"/>
                <w:kern w:val="0"/>
                <w:sz w:val="24"/>
                <w:szCs w:val="24"/>
              </w:rPr>
              <w:t>3</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非“★”技术参数评价</w:t>
            </w:r>
          </w:p>
        </w:tc>
        <w:tc>
          <w:tcPr>
            <w:tcW w:w="7087" w:type="dxa"/>
            <w:shd w:val="clear" w:color="auto" w:fill="auto"/>
            <w:vAlign w:val="center"/>
          </w:tcPr>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完全满足无偏离的得</w:t>
            </w:r>
            <w:r w:rsidRPr="00F5659A">
              <w:rPr>
                <w:rFonts w:asciiTheme="minorEastAsia" w:eastAsiaTheme="minorEastAsia" w:hAnsiTheme="minorEastAsia"/>
                <w:kern w:val="0"/>
                <w:sz w:val="24"/>
                <w:szCs w:val="24"/>
              </w:rPr>
              <w:t>6</w:t>
            </w:r>
            <w:r w:rsidRPr="00F5659A">
              <w:rPr>
                <w:rFonts w:asciiTheme="minorEastAsia" w:eastAsiaTheme="minorEastAsia" w:hAnsiTheme="minorEastAsia" w:hint="eastAsia"/>
                <w:kern w:val="0"/>
                <w:sz w:val="24"/>
                <w:szCs w:val="24"/>
              </w:rPr>
              <w:t>分；</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非“★”</w:t>
            </w:r>
            <w:r w:rsidRPr="00F5659A">
              <w:rPr>
                <w:rFonts w:asciiTheme="minorEastAsia" w:eastAsiaTheme="minorEastAsia" w:hAnsiTheme="minorEastAsia"/>
                <w:bCs/>
                <w:sz w:val="24"/>
                <w:szCs w:val="24"/>
              </w:rPr>
              <w:t>技术要求</w:t>
            </w:r>
            <w:r w:rsidRPr="00F5659A">
              <w:rPr>
                <w:rFonts w:asciiTheme="minorEastAsia" w:eastAsiaTheme="minorEastAsia" w:hAnsiTheme="minorEastAsia" w:hint="eastAsia"/>
                <w:kern w:val="0"/>
                <w:sz w:val="24"/>
                <w:szCs w:val="24"/>
              </w:rPr>
              <w:t>劣于招标文件要求或未做应答的不足</w:t>
            </w:r>
            <w:r w:rsidRPr="00F5659A">
              <w:rPr>
                <w:rFonts w:asciiTheme="minorEastAsia" w:eastAsiaTheme="minorEastAsia" w:hAnsiTheme="minorEastAsia"/>
                <w:kern w:val="0"/>
                <w:sz w:val="24"/>
                <w:szCs w:val="24"/>
              </w:rPr>
              <w:t>6</w:t>
            </w:r>
            <w:r w:rsidRPr="00F5659A">
              <w:rPr>
                <w:rFonts w:asciiTheme="minorEastAsia" w:eastAsiaTheme="minorEastAsia" w:hAnsiTheme="minorEastAsia" w:hint="eastAsia"/>
                <w:kern w:val="0"/>
                <w:sz w:val="24"/>
                <w:szCs w:val="24"/>
              </w:rPr>
              <w:t>条的，每出现1条以上情形减</w:t>
            </w:r>
            <w:r w:rsidRPr="00F5659A">
              <w:rPr>
                <w:rFonts w:asciiTheme="minorEastAsia" w:eastAsiaTheme="minorEastAsia" w:hAnsiTheme="minorEastAsia"/>
                <w:kern w:val="0"/>
                <w:sz w:val="24"/>
                <w:szCs w:val="24"/>
              </w:rPr>
              <w:t>1</w:t>
            </w:r>
            <w:r w:rsidRPr="00F5659A">
              <w:rPr>
                <w:rFonts w:asciiTheme="minorEastAsia" w:eastAsiaTheme="minorEastAsia" w:hAnsiTheme="minorEastAsia" w:hint="eastAsia"/>
                <w:kern w:val="0"/>
                <w:sz w:val="24"/>
                <w:szCs w:val="24"/>
              </w:rPr>
              <w:t>分</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非“★”</w:t>
            </w:r>
            <w:r w:rsidRPr="00F5659A">
              <w:rPr>
                <w:rFonts w:asciiTheme="minorEastAsia" w:eastAsiaTheme="minorEastAsia" w:hAnsiTheme="minorEastAsia"/>
                <w:bCs/>
                <w:sz w:val="24"/>
                <w:szCs w:val="24"/>
              </w:rPr>
              <w:t>技术要求</w:t>
            </w:r>
            <w:r w:rsidRPr="00F5659A">
              <w:rPr>
                <w:rFonts w:asciiTheme="minorEastAsia" w:eastAsiaTheme="minorEastAsia" w:hAnsiTheme="minorEastAsia" w:hint="eastAsia"/>
                <w:kern w:val="0"/>
                <w:sz w:val="24"/>
                <w:szCs w:val="24"/>
              </w:rPr>
              <w:t>劣于招标文件要求或未做应答≥</w:t>
            </w:r>
            <w:r w:rsidRPr="00F5659A">
              <w:rPr>
                <w:rFonts w:asciiTheme="minorEastAsia" w:eastAsiaTheme="minorEastAsia" w:hAnsiTheme="minorEastAsia"/>
                <w:kern w:val="0"/>
                <w:sz w:val="24"/>
                <w:szCs w:val="24"/>
              </w:rPr>
              <w:t>6</w:t>
            </w:r>
            <w:r w:rsidRPr="00F5659A">
              <w:rPr>
                <w:rFonts w:asciiTheme="minorEastAsia" w:eastAsiaTheme="minorEastAsia" w:hAnsiTheme="minorEastAsia" w:hint="eastAsia"/>
                <w:kern w:val="0"/>
                <w:sz w:val="24"/>
                <w:szCs w:val="24"/>
              </w:rPr>
              <w:t>条的，本项得0分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6</w:t>
            </w:r>
          </w:p>
        </w:tc>
      </w:tr>
      <w:tr w:rsidR="00852C8E" w:rsidRPr="00F5659A">
        <w:trPr>
          <w:jc w:val="center"/>
        </w:trPr>
        <w:tc>
          <w:tcPr>
            <w:tcW w:w="9250" w:type="dxa"/>
            <w:gridSpan w:val="3"/>
            <w:shd w:val="clear" w:color="auto" w:fill="auto"/>
            <w:noWrap/>
            <w:vAlign w:val="center"/>
          </w:tcPr>
          <w:p w:rsidR="00852C8E" w:rsidRPr="00F5659A" w:rsidRDefault="00E2433C">
            <w:pPr>
              <w:snapToGrid w:val="0"/>
              <w:jc w:val="center"/>
              <w:rPr>
                <w:rFonts w:asciiTheme="minorEastAsia" w:eastAsiaTheme="minorEastAsia" w:hAnsiTheme="minorEastAsia"/>
                <w:bCs/>
                <w:sz w:val="24"/>
                <w:szCs w:val="24"/>
              </w:rPr>
            </w:pPr>
            <w:r w:rsidRPr="00F5659A">
              <w:rPr>
                <w:rFonts w:asciiTheme="minorEastAsia" w:eastAsiaTheme="minorEastAsia" w:hAnsiTheme="minorEastAsia"/>
                <w:kern w:val="0"/>
                <w:sz w:val="24"/>
                <w:szCs w:val="24"/>
              </w:rPr>
              <w:t>第</w:t>
            </w:r>
            <w:r w:rsidRPr="00F5659A">
              <w:rPr>
                <w:rFonts w:asciiTheme="minorEastAsia" w:eastAsiaTheme="minorEastAsia" w:hAnsiTheme="minorEastAsia" w:hint="eastAsia"/>
                <w:kern w:val="0"/>
                <w:sz w:val="24"/>
                <w:szCs w:val="24"/>
              </w:rPr>
              <w:t>三</w:t>
            </w:r>
            <w:r w:rsidRPr="00F5659A">
              <w:rPr>
                <w:rFonts w:asciiTheme="minorEastAsia" w:eastAsiaTheme="minorEastAsia" w:hAnsiTheme="minorEastAsia"/>
                <w:kern w:val="0"/>
                <w:sz w:val="24"/>
                <w:szCs w:val="24"/>
              </w:rPr>
              <w:t xml:space="preserve">部分 </w:t>
            </w:r>
            <w:r w:rsidRPr="00F5659A">
              <w:rPr>
                <w:rFonts w:asciiTheme="minorEastAsia" w:eastAsiaTheme="minorEastAsia" w:hAnsiTheme="minorEastAsia" w:hint="eastAsia"/>
                <w:kern w:val="0"/>
                <w:sz w:val="24"/>
                <w:szCs w:val="24"/>
              </w:rPr>
              <w:t>主观分</w:t>
            </w:r>
            <w:r w:rsidRPr="00F5659A">
              <w:rPr>
                <w:rFonts w:asciiTheme="minorEastAsia" w:eastAsiaTheme="minorEastAsia" w:hAnsiTheme="minorEastAsia"/>
                <w:kern w:val="0"/>
                <w:sz w:val="24"/>
                <w:szCs w:val="24"/>
              </w:rPr>
              <w:t>（</w:t>
            </w:r>
            <w:r w:rsidRPr="00F5659A">
              <w:rPr>
                <w:rFonts w:asciiTheme="minorEastAsia" w:eastAsiaTheme="minorEastAsia" w:hAnsiTheme="minorEastAsia" w:hint="eastAsia"/>
                <w:kern w:val="0"/>
                <w:sz w:val="24"/>
                <w:szCs w:val="24"/>
              </w:rPr>
              <w:t>34</w:t>
            </w:r>
            <w:r w:rsidRPr="00F5659A">
              <w:rPr>
                <w:rFonts w:asciiTheme="minorEastAsia" w:eastAsiaTheme="minorEastAsia" w:hAnsiTheme="minorEastAsia"/>
                <w:kern w:val="0"/>
                <w:sz w:val="24"/>
                <w:szCs w:val="24"/>
              </w:rPr>
              <w:t>分）</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分值</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设计结构评价</w:t>
            </w:r>
          </w:p>
        </w:tc>
        <w:tc>
          <w:tcPr>
            <w:tcW w:w="7087" w:type="dxa"/>
            <w:shd w:val="clear" w:color="auto" w:fill="auto"/>
            <w:vAlign w:val="center"/>
          </w:tcPr>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提供以下产品设计结构图和产品彩图，否则不予认定给分</w:t>
            </w:r>
          </w:p>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（1）学生课桌椅评价</w:t>
            </w:r>
          </w:p>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设计结构先进，提供了设计结构图和产品彩图，无瑕疵：</w:t>
            </w:r>
            <w:r w:rsidRPr="006E18AF">
              <w:rPr>
                <w:rFonts w:asciiTheme="minorEastAsia" w:eastAsiaTheme="minorEastAsia" w:hAnsiTheme="minorEastAsia"/>
                <w:kern w:val="0"/>
                <w:sz w:val="24"/>
                <w:szCs w:val="24"/>
              </w:rPr>
              <w:t>8</w:t>
            </w:r>
            <w:r w:rsidRPr="006E18AF">
              <w:rPr>
                <w:rFonts w:asciiTheme="minorEastAsia" w:eastAsiaTheme="minorEastAsia" w:hAnsiTheme="minorEastAsia" w:hint="eastAsia"/>
                <w:kern w:val="0"/>
                <w:sz w:val="24"/>
                <w:szCs w:val="24"/>
              </w:rPr>
              <w:t>分；</w:t>
            </w:r>
          </w:p>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提供了设计结构图和产品彩图，但设计结构图、产品彩图存在1处瑕疵：6分；</w:t>
            </w:r>
          </w:p>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lastRenderedPageBreak/>
              <w:t>提供了设计结构图和产品彩图，但设计结构图、产品彩图存在2处瑕疵：4分；</w:t>
            </w:r>
          </w:p>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提供了设计结构图和产品彩图，但设计结构图、产品彩图存在3处瑕疵：2分；</w:t>
            </w:r>
          </w:p>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未提供产品设计结构图或产品彩图，或存在4处及以上瑕疵：0分；</w:t>
            </w:r>
          </w:p>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lastRenderedPageBreak/>
              <w:t>8</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lastRenderedPageBreak/>
              <w:t>2</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sz w:val="24"/>
                <w:szCs w:val="24"/>
              </w:rPr>
              <w:t>生产加工评价</w:t>
            </w:r>
          </w:p>
        </w:tc>
        <w:tc>
          <w:tcPr>
            <w:tcW w:w="7087" w:type="dxa"/>
            <w:shd w:val="clear" w:color="auto" w:fill="auto"/>
            <w:vAlign w:val="center"/>
          </w:tcPr>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至少包含产品制造商厂房面积、生产设备、技术人员和生产加工工艺流程等方面的相关说明</w:t>
            </w:r>
          </w:p>
          <w:p w:rsidR="00852C8E" w:rsidRPr="006E18AF"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满足</w:t>
            </w:r>
            <w:r w:rsidRPr="006E18AF">
              <w:rPr>
                <w:rFonts w:asciiTheme="minorEastAsia" w:eastAsiaTheme="minorEastAsia" w:hAnsiTheme="minorEastAsia"/>
                <w:kern w:val="0"/>
                <w:sz w:val="24"/>
                <w:szCs w:val="24"/>
              </w:rPr>
              <w:t>招标文件要求，无瑕疵：8分；</w:t>
            </w:r>
          </w:p>
          <w:p w:rsidR="00852C8E" w:rsidRPr="006E18AF"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方案</w:t>
            </w:r>
            <w:r w:rsidRPr="006E18AF">
              <w:rPr>
                <w:rFonts w:asciiTheme="minorEastAsia" w:eastAsiaTheme="minorEastAsia" w:hAnsiTheme="minorEastAsia"/>
                <w:kern w:val="0"/>
                <w:sz w:val="24"/>
                <w:szCs w:val="24"/>
              </w:rPr>
              <w:t>内容存在</w:t>
            </w:r>
            <w:r w:rsidRPr="006E18AF">
              <w:rPr>
                <w:rFonts w:asciiTheme="minorEastAsia" w:eastAsiaTheme="minorEastAsia" w:hAnsiTheme="minorEastAsia" w:hint="eastAsia"/>
                <w:kern w:val="0"/>
                <w:sz w:val="24"/>
                <w:szCs w:val="24"/>
              </w:rPr>
              <w:t>1处瑕疵</w:t>
            </w:r>
            <w:r w:rsidRPr="006E18AF">
              <w:rPr>
                <w:rFonts w:asciiTheme="minorEastAsia" w:eastAsiaTheme="minorEastAsia" w:hAnsiTheme="minorEastAsia"/>
                <w:kern w:val="0"/>
                <w:sz w:val="24"/>
                <w:szCs w:val="24"/>
              </w:rPr>
              <w:t>：</w:t>
            </w:r>
            <w:r w:rsidRPr="006E18AF">
              <w:rPr>
                <w:rFonts w:asciiTheme="minorEastAsia" w:eastAsiaTheme="minorEastAsia" w:hAnsiTheme="minorEastAsia" w:hint="eastAsia"/>
                <w:kern w:val="0"/>
                <w:sz w:val="24"/>
                <w:szCs w:val="24"/>
              </w:rPr>
              <w:t>6</w:t>
            </w:r>
            <w:r w:rsidRPr="006E18AF">
              <w:rPr>
                <w:rFonts w:asciiTheme="minorEastAsia" w:eastAsiaTheme="minorEastAsia" w:hAnsiTheme="minorEastAsia"/>
                <w:kern w:val="0"/>
                <w:sz w:val="24"/>
                <w:szCs w:val="24"/>
              </w:rPr>
              <w:t>分；</w:t>
            </w:r>
          </w:p>
          <w:p w:rsidR="00852C8E" w:rsidRPr="006E18AF"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方案</w:t>
            </w:r>
            <w:r w:rsidRPr="006E18AF">
              <w:rPr>
                <w:rFonts w:asciiTheme="minorEastAsia" w:eastAsiaTheme="minorEastAsia" w:hAnsiTheme="minorEastAsia"/>
                <w:kern w:val="0"/>
                <w:sz w:val="24"/>
                <w:szCs w:val="24"/>
              </w:rPr>
              <w:t>内容存在</w:t>
            </w:r>
            <w:r w:rsidRPr="006E18AF">
              <w:rPr>
                <w:rFonts w:asciiTheme="minorEastAsia" w:eastAsiaTheme="minorEastAsia" w:hAnsiTheme="minorEastAsia" w:hint="eastAsia"/>
                <w:kern w:val="0"/>
                <w:sz w:val="24"/>
                <w:szCs w:val="24"/>
              </w:rPr>
              <w:t>2处瑕疵</w:t>
            </w:r>
            <w:r w:rsidRPr="006E18AF">
              <w:rPr>
                <w:rFonts w:asciiTheme="minorEastAsia" w:eastAsiaTheme="minorEastAsia" w:hAnsiTheme="minorEastAsia"/>
                <w:kern w:val="0"/>
                <w:sz w:val="24"/>
                <w:szCs w:val="24"/>
              </w:rPr>
              <w:t>：</w:t>
            </w:r>
            <w:r w:rsidRPr="006E18AF">
              <w:rPr>
                <w:rFonts w:asciiTheme="minorEastAsia" w:eastAsiaTheme="minorEastAsia" w:hAnsiTheme="minorEastAsia" w:hint="eastAsia"/>
                <w:kern w:val="0"/>
                <w:sz w:val="24"/>
                <w:szCs w:val="24"/>
              </w:rPr>
              <w:t>4</w:t>
            </w:r>
            <w:r w:rsidRPr="006E18AF">
              <w:rPr>
                <w:rFonts w:asciiTheme="minorEastAsia" w:eastAsiaTheme="minorEastAsia" w:hAnsiTheme="minorEastAsia"/>
                <w:kern w:val="0"/>
                <w:sz w:val="24"/>
                <w:szCs w:val="24"/>
              </w:rPr>
              <w:t>分；</w:t>
            </w:r>
          </w:p>
          <w:p w:rsidR="00852C8E" w:rsidRPr="006E18AF"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方案</w:t>
            </w:r>
            <w:r w:rsidRPr="006E18AF">
              <w:rPr>
                <w:rFonts w:asciiTheme="minorEastAsia" w:eastAsiaTheme="minorEastAsia" w:hAnsiTheme="minorEastAsia"/>
                <w:kern w:val="0"/>
                <w:sz w:val="24"/>
                <w:szCs w:val="24"/>
              </w:rPr>
              <w:t>内容存在</w:t>
            </w:r>
            <w:r w:rsidRPr="006E18AF">
              <w:rPr>
                <w:rFonts w:asciiTheme="minorEastAsia" w:eastAsiaTheme="minorEastAsia" w:hAnsiTheme="minorEastAsia" w:hint="eastAsia"/>
                <w:kern w:val="0"/>
                <w:sz w:val="24"/>
                <w:szCs w:val="24"/>
              </w:rPr>
              <w:t>3处瑕疵</w:t>
            </w:r>
            <w:r w:rsidRPr="006E18AF">
              <w:rPr>
                <w:rFonts w:asciiTheme="minorEastAsia" w:eastAsiaTheme="minorEastAsia" w:hAnsiTheme="minorEastAsia"/>
                <w:kern w:val="0"/>
                <w:sz w:val="24"/>
                <w:szCs w:val="24"/>
              </w:rPr>
              <w:t>：2分；</w:t>
            </w:r>
          </w:p>
          <w:p w:rsidR="00852C8E" w:rsidRPr="006E18AF"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kern w:val="0"/>
                <w:sz w:val="24"/>
                <w:szCs w:val="24"/>
              </w:rPr>
              <w:t>未提供方案或不满足招标文件要求或内容存在</w:t>
            </w:r>
            <w:r w:rsidRPr="006E18AF">
              <w:rPr>
                <w:rFonts w:asciiTheme="minorEastAsia" w:eastAsiaTheme="minorEastAsia" w:hAnsiTheme="minorEastAsia" w:hint="eastAsia"/>
                <w:kern w:val="0"/>
                <w:sz w:val="24"/>
                <w:szCs w:val="24"/>
              </w:rPr>
              <w:t>4处及以上瑕疵</w:t>
            </w:r>
            <w:r w:rsidRPr="006E18AF">
              <w:rPr>
                <w:rFonts w:asciiTheme="minorEastAsia" w:eastAsiaTheme="minorEastAsia" w:hAnsiTheme="minorEastAsia"/>
                <w:kern w:val="0"/>
                <w:sz w:val="24"/>
                <w:szCs w:val="24"/>
              </w:rPr>
              <w:t>：0分；</w:t>
            </w:r>
          </w:p>
          <w:p w:rsidR="00852C8E" w:rsidRPr="006E18AF" w:rsidRDefault="00E2433C">
            <w:pPr>
              <w:widowControl/>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8</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3</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服务方案评价</w:t>
            </w:r>
          </w:p>
        </w:tc>
        <w:tc>
          <w:tcPr>
            <w:tcW w:w="7087" w:type="dxa"/>
            <w:shd w:val="clear" w:color="auto" w:fill="auto"/>
            <w:vAlign w:val="center"/>
          </w:tcPr>
          <w:p w:rsidR="00852C8E" w:rsidRPr="006E18AF"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至少包含售后服务承诺、免费保修期时间、服务响应时间、服务机构人员配置、</w:t>
            </w:r>
            <w:r w:rsidRPr="006E18AF">
              <w:rPr>
                <w:rFonts w:asciiTheme="minorEastAsia" w:eastAsiaTheme="minorEastAsia" w:hAnsiTheme="minorEastAsia" w:hint="eastAsia"/>
                <w:kern w:val="0"/>
                <w:sz w:val="24"/>
                <w:szCs w:val="24"/>
              </w:rPr>
              <w:t>配送安装方案、备品备件供应方案</w:t>
            </w:r>
          </w:p>
          <w:p w:rsidR="00852C8E" w:rsidRPr="006E18AF"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满足</w:t>
            </w:r>
            <w:r w:rsidRPr="006E18AF">
              <w:rPr>
                <w:rFonts w:asciiTheme="minorEastAsia" w:eastAsiaTheme="minorEastAsia" w:hAnsiTheme="minorEastAsia"/>
                <w:kern w:val="0"/>
                <w:sz w:val="24"/>
                <w:szCs w:val="24"/>
              </w:rPr>
              <w:t>招标文件要求，无瑕疵：8分；</w:t>
            </w:r>
          </w:p>
          <w:p w:rsidR="00852C8E" w:rsidRPr="006E18AF"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方案</w:t>
            </w:r>
            <w:r w:rsidRPr="006E18AF">
              <w:rPr>
                <w:rFonts w:asciiTheme="minorEastAsia" w:eastAsiaTheme="minorEastAsia" w:hAnsiTheme="minorEastAsia"/>
                <w:kern w:val="0"/>
                <w:sz w:val="24"/>
                <w:szCs w:val="24"/>
              </w:rPr>
              <w:t>内容存在</w:t>
            </w:r>
            <w:r w:rsidRPr="006E18AF">
              <w:rPr>
                <w:rFonts w:asciiTheme="minorEastAsia" w:eastAsiaTheme="minorEastAsia" w:hAnsiTheme="minorEastAsia" w:hint="eastAsia"/>
                <w:kern w:val="0"/>
                <w:sz w:val="24"/>
                <w:szCs w:val="24"/>
              </w:rPr>
              <w:t>1处瑕疵</w:t>
            </w:r>
            <w:r w:rsidRPr="006E18AF">
              <w:rPr>
                <w:rFonts w:asciiTheme="minorEastAsia" w:eastAsiaTheme="minorEastAsia" w:hAnsiTheme="minorEastAsia"/>
                <w:kern w:val="0"/>
                <w:sz w:val="24"/>
                <w:szCs w:val="24"/>
              </w:rPr>
              <w:t>：</w:t>
            </w:r>
            <w:r w:rsidRPr="006E18AF">
              <w:rPr>
                <w:rFonts w:asciiTheme="minorEastAsia" w:eastAsiaTheme="minorEastAsia" w:hAnsiTheme="minorEastAsia" w:hint="eastAsia"/>
                <w:kern w:val="0"/>
                <w:sz w:val="24"/>
                <w:szCs w:val="24"/>
              </w:rPr>
              <w:t>6</w:t>
            </w:r>
            <w:r w:rsidRPr="006E18AF">
              <w:rPr>
                <w:rFonts w:asciiTheme="minorEastAsia" w:eastAsiaTheme="minorEastAsia" w:hAnsiTheme="minorEastAsia"/>
                <w:kern w:val="0"/>
                <w:sz w:val="24"/>
                <w:szCs w:val="24"/>
              </w:rPr>
              <w:t>分；</w:t>
            </w:r>
          </w:p>
          <w:p w:rsidR="00852C8E" w:rsidRPr="006E18AF"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方案</w:t>
            </w:r>
            <w:r w:rsidRPr="006E18AF">
              <w:rPr>
                <w:rFonts w:asciiTheme="minorEastAsia" w:eastAsiaTheme="minorEastAsia" w:hAnsiTheme="minorEastAsia"/>
                <w:kern w:val="0"/>
                <w:sz w:val="24"/>
                <w:szCs w:val="24"/>
              </w:rPr>
              <w:t>内容存在</w:t>
            </w:r>
            <w:r w:rsidRPr="006E18AF">
              <w:rPr>
                <w:rFonts w:asciiTheme="minorEastAsia" w:eastAsiaTheme="minorEastAsia" w:hAnsiTheme="minorEastAsia" w:hint="eastAsia"/>
                <w:kern w:val="0"/>
                <w:sz w:val="24"/>
                <w:szCs w:val="24"/>
              </w:rPr>
              <w:t>2处瑕疵</w:t>
            </w:r>
            <w:r w:rsidRPr="006E18AF">
              <w:rPr>
                <w:rFonts w:asciiTheme="minorEastAsia" w:eastAsiaTheme="minorEastAsia" w:hAnsiTheme="minorEastAsia"/>
                <w:kern w:val="0"/>
                <w:sz w:val="24"/>
                <w:szCs w:val="24"/>
              </w:rPr>
              <w:t>：</w:t>
            </w:r>
            <w:r w:rsidRPr="006E18AF">
              <w:rPr>
                <w:rFonts w:asciiTheme="minorEastAsia" w:eastAsiaTheme="minorEastAsia" w:hAnsiTheme="minorEastAsia" w:hint="eastAsia"/>
                <w:kern w:val="0"/>
                <w:sz w:val="24"/>
                <w:szCs w:val="24"/>
              </w:rPr>
              <w:t>4</w:t>
            </w:r>
            <w:r w:rsidRPr="006E18AF">
              <w:rPr>
                <w:rFonts w:asciiTheme="minorEastAsia" w:eastAsiaTheme="minorEastAsia" w:hAnsiTheme="minorEastAsia"/>
                <w:kern w:val="0"/>
                <w:sz w:val="24"/>
                <w:szCs w:val="24"/>
              </w:rPr>
              <w:t>分；</w:t>
            </w:r>
          </w:p>
          <w:p w:rsidR="00852C8E" w:rsidRPr="006E18AF"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hint="eastAsia"/>
                <w:kern w:val="0"/>
                <w:sz w:val="24"/>
                <w:szCs w:val="24"/>
              </w:rPr>
              <w:t>方案</w:t>
            </w:r>
            <w:r w:rsidRPr="006E18AF">
              <w:rPr>
                <w:rFonts w:asciiTheme="minorEastAsia" w:eastAsiaTheme="minorEastAsia" w:hAnsiTheme="minorEastAsia"/>
                <w:kern w:val="0"/>
                <w:sz w:val="24"/>
                <w:szCs w:val="24"/>
              </w:rPr>
              <w:t>内容存在</w:t>
            </w:r>
            <w:r w:rsidRPr="006E18AF">
              <w:rPr>
                <w:rFonts w:asciiTheme="minorEastAsia" w:eastAsiaTheme="minorEastAsia" w:hAnsiTheme="minorEastAsia" w:hint="eastAsia"/>
                <w:kern w:val="0"/>
                <w:sz w:val="24"/>
                <w:szCs w:val="24"/>
              </w:rPr>
              <w:t>3处瑕疵</w:t>
            </w:r>
            <w:r w:rsidRPr="006E18AF">
              <w:rPr>
                <w:rFonts w:asciiTheme="minorEastAsia" w:eastAsiaTheme="minorEastAsia" w:hAnsiTheme="minorEastAsia"/>
                <w:kern w:val="0"/>
                <w:sz w:val="24"/>
                <w:szCs w:val="24"/>
              </w:rPr>
              <w:t>：2分；</w:t>
            </w:r>
          </w:p>
          <w:p w:rsidR="00852C8E" w:rsidRPr="00F5659A" w:rsidRDefault="00E2433C">
            <w:pPr>
              <w:widowControl/>
              <w:adjustRightInd w:val="0"/>
              <w:snapToGrid w:val="0"/>
              <w:rPr>
                <w:rFonts w:asciiTheme="minorEastAsia" w:eastAsiaTheme="minorEastAsia" w:hAnsiTheme="minorEastAsia"/>
                <w:kern w:val="0"/>
                <w:sz w:val="24"/>
                <w:szCs w:val="24"/>
              </w:rPr>
            </w:pPr>
            <w:r w:rsidRPr="006E18AF">
              <w:rPr>
                <w:rFonts w:asciiTheme="minorEastAsia" w:eastAsiaTheme="minorEastAsia" w:hAnsiTheme="minorEastAsia"/>
                <w:kern w:val="0"/>
                <w:sz w:val="24"/>
                <w:szCs w:val="24"/>
              </w:rPr>
              <w:t>未提供方案或不满足招标</w:t>
            </w:r>
            <w:r w:rsidRPr="00F5659A">
              <w:rPr>
                <w:rFonts w:asciiTheme="minorEastAsia" w:eastAsiaTheme="minorEastAsia" w:hAnsiTheme="minorEastAsia"/>
                <w:kern w:val="0"/>
                <w:sz w:val="24"/>
                <w:szCs w:val="24"/>
              </w:rPr>
              <w:t>文件要求或内容存在</w:t>
            </w:r>
            <w:r w:rsidRPr="00F5659A">
              <w:rPr>
                <w:rFonts w:asciiTheme="minorEastAsia" w:eastAsiaTheme="minorEastAsia" w:hAnsiTheme="minorEastAsia" w:hint="eastAsia"/>
                <w:kern w:val="0"/>
                <w:sz w:val="24"/>
                <w:szCs w:val="24"/>
              </w:rPr>
              <w:t>4处及以上瑕疵</w:t>
            </w:r>
            <w:r w:rsidRPr="00F5659A">
              <w:rPr>
                <w:rFonts w:asciiTheme="minorEastAsia" w:eastAsiaTheme="minorEastAsia" w:hAnsiTheme="minorEastAsia"/>
                <w:kern w:val="0"/>
                <w:sz w:val="24"/>
                <w:szCs w:val="24"/>
              </w:rPr>
              <w:t>：0分；</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8</w:t>
            </w:r>
          </w:p>
        </w:tc>
      </w:tr>
      <w:tr w:rsidR="00852C8E" w:rsidRPr="00F5659A">
        <w:trPr>
          <w:jc w:val="center"/>
        </w:trPr>
        <w:tc>
          <w:tcPr>
            <w:tcW w:w="508" w:type="dxa"/>
            <w:shd w:val="clear" w:color="auto" w:fill="auto"/>
            <w:noWrap/>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t>4</w:t>
            </w:r>
          </w:p>
        </w:tc>
        <w:tc>
          <w:tcPr>
            <w:tcW w:w="1655"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样品评价</w:t>
            </w:r>
          </w:p>
        </w:tc>
        <w:tc>
          <w:tcPr>
            <w:tcW w:w="7087" w:type="dxa"/>
            <w:shd w:val="clear" w:color="auto" w:fill="auto"/>
            <w:vAlign w:val="center"/>
          </w:tcPr>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（1）学生课桌椅评价：</w:t>
            </w:r>
            <w:r w:rsidRPr="00F5659A">
              <w:rPr>
                <w:rFonts w:asciiTheme="minorEastAsia" w:eastAsiaTheme="minorEastAsia" w:hAnsiTheme="minorEastAsia"/>
                <w:kern w:val="0"/>
                <w:sz w:val="24"/>
                <w:szCs w:val="24"/>
              </w:rPr>
              <w:t xml:space="preserve"> </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样品无瑕疵：</w:t>
            </w:r>
            <w:r w:rsidRPr="00F5659A">
              <w:rPr>
                <w:rFonts w:asciiTheme="minorEastAsia" w:eastAsiaTheme="minorEastAsia" w:hAnsiTheme="minorEastAsia"/>
                <w:kern w:val="0"/>
                <w:sz w:val="24"/>
                <w:szCs w:val="24"/>
              </w:rPr>
              <w:t>4</w:t>
            </w:r>
            <w:r w:rsidRPr="00F5659A">
              <w:rPr>
                <w:rFonts w:asciiTheme="minorEastAsia" w:eastAsiaTheme="minorEastAsia" w:hAnsiTheme="minorEastAsia" w:hint="eastAsia"/>
                <w:kern w:val="0"/>
                <w:sz w:val="24"/>
                <w:szCs w:val="24"/>
              </w:rPr>
              <w:t>分；</w:t>
            </w:r>
          </w:p>
          <w:p w:rsidR="00852C8E" w:rsidRPr="004F1322"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样品存在1处瑕疵</w:t>
            </w:r>
            <w:r w:rsidRPr="004F1322">
              <w:rPr>
                <w:rFonts w:asciiTheme="minorEastAsia" w:eastAsiaTheme="minorEastAsia" w:hAnsiTheme="minorEastAsia" w:hint="eastAsia"/>
                <w:kern w:val="0"/>
                <w:sz w:val="24"/>
                <w:szCs w:val="24"/>
              </w:rPr>
              <w:t>扣1分，最低0分</w:t>
            </w:r>
          </w:p>
          <w:p w:rsidR="00852C8E" w:rsidRPr="004F1322" w:rsidRDefault="00E2433C">
            <w:pPr>
              <w:widowControl/>
              <w:snapToGrid w:val="0"/>
              <w:rPr>
                <w:rFonts w:asciiTheme="minorEastAsia" w:eastAsiaTheme="minorEastAsia" w:hAnsiTheme="minorEastAsia"/>
                <w:kern w:val="0"/>
                <w:sz w:val="24"/>
                <w:szCs w:val="24"/>
              </w:rPr>
            </w:pPr>
            <w:r w:rsidRPr="004F1322">
              <w:rPr>
                <w:rFonts w:asciiTheme="minorEastAsia" w:eastAsiaTheme="minorEastAsia" w:hAnsiTheme="minorEastAsia" w:hint="eastAsia"/>
                <w:kern w:val="0"/>
                <w:sz w:val="24"/>
                <w:szCs w:val="24"/>
              </w:rPr>
              <w:t xml:space="preserve">（2）学生实验台评价： </w:t>
            </w:r>
          </w:p>
          <w:p w:rsidR="00852C8E" w:rsidRPr="004F1322" w:rsidRDefault="00E2433C">
            <w:pPr>
              <w:widowControl/>
              <w:snapToGrid w:val="0"/>
              <w:rPr>
                <w:rFonts w:asciiTheme="minorEastAsia" w:eastAsiaTheme="minorEastAsia" w:hAnsiTheme="minorEastAsia"/>
                <w:kern w:val="0"/>
                <w:sz w:val="24"/>
                <w:szCs w:val="24"/>
              </w:rPr>
            </w:pPr>
            <w:r w:rsidRPr="004F1322">
              <w:rPr>
                <w:rFonts w:asciiTheme="minorEastAsia" w:eastAsiaTheme="minorEastAsia" w:hAnsiTheme="minorEastAsia" w:hint="eastAsia"/>
                <w:kern w:val="0"/>
                <w:sz w:val="24"/>
                <w:szCs w:val="24"/>
              </w:rPr>
              <w:t>样品无瑕疵：</w:t>
            </w:r>
            <w:r w:rsidRPr="004F1322">
              <w:rPr>
                <w:rFonts w:asciiTheme="minorEastAsia" w:eastAsiaTheme="minorEastAsia" w:hAnsiTheme="minorEastAsia"/>
                <w:kern w:val="0"/>
                <w:sz w:val="24"/>
                <w:szCs w:val="24"/>
              </w:rPr>
              <w:t>3</w:t>
            </w:r>
            <w:r w:rsidRPr="004F1322">
              <w:rPr>
                <w:rFonts w:asciiTheme="minorEastAsia" w:eastAsiaTheme="minorEastAsia" w:hAnsiTheme="minorEastAsia" w:hint="eastAsia"/>
                <w:kern w:val="0"/>
                <w:sz w:val="24"/>
                <w:szCs w:val="24"/>
              </w:rPr>
              <w:t>分；</w:t>
            </w:r>
          </w:p>
          <w:p w:rsidR="00852C8E" w:rsidRPr="00F5659A" w:rsidRDefault="00E2433C">
            <w:pPr>
              <w:widowControl/>
              <w:snapToGrid w:val="0"/>
              <w:rPr>
                <w:rFonts w:asciiTheme="minorEastAsia" w:eastAsiaTheme="minorEastAsia" w:hAnsiTheme="minorEastAsia"/>
                <w:kern w:val="0"/>
                <w:sz w:val="24"/>
                <w:szCs w:val="24"/>
              </w:rPr>
            </w:pPr>
            <w:r w:rsidRPr="004F1322">
              <w:rPr>
                <w:rFonts w:asciiTheme="minorEastAsia" w:eastAsiaTheme="minorEastAsia" w:hAnsiTheme="minorEastAsia" w:hint="eastAsia"/>
                <w:kern w:val="0"/>
                <w:sz w:val="24"/>
                <w:szCs w:val="24"/>
              </w:rPr>
              <w:t>样品存在1处瑕疵扣1分，最</w:t>
            </w:r>
            <w:r w:rsidRPr="00F5659A">
              <w:rPr>
                <w:rFonts w:asciiTheme="minorEastAsia" w:eastAsiaTheme="minorEastAsia" w:hAnsiTheme="minorEastAsia" w:hint="eastAsia"/>
                <w:kern w:val="0"/>
                <w:sz w:val="24"/>
                <w:szCs w:val="24"/>
              </w:rPr>
              <w:t>低0分</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（3）</w:t>
            </w:r>
            <w:r w:rsidRPr="00F5659A">
              <w:rPr>
                <w:rFonts w:asciiTheme="minorEastAsia" w:eastAsiaTheme="minorEastAsia" w:hAnsiTheme="minorEastAsia" w:hint="eastAsia"/>
                <w:color w:val="000000"/>
                <w:sz w:val="24"/>
                <w:szCs w:val="24"/>
              </w:rPr>
              <w:t>PP仪器柜（大）</w:t>
            </w:r>
            <w:r w:rsidRPr="00F5659A">
              <w:rPr>
                <w:rFonts w:asciiTheme="minorEastAsia" w:eastAsiaTheme="minorEastAsia" w:hAnsiTheme="minorEastAsia" w:hint="eastAsia"/>
                <w:kern w:val="0"/>
                <w:sz w:val="24"/>
                <w:szCs w:val="24"/>
              </w:rPr>
              <w:t>评价 ：</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样品无瑕疵：</w:t>
            </w:r>
            <w:r w:rsidRPr="00F5659A">
              <w:rPr>
                <w:rFonts w:asciiTheme="minorEastAsia" w:eastAsiaTheme="minorEastAsia" w:hAnsiTheme="minorEastAsia"/>
                <w:kern w:val="0"/>
                <w:sz w:val="24"/>
                <w:szCs w:val="24"/>
              </w:rPr>
              <w:t>3</w:t>
            </w:r>
            <w:r w:rsidRPr="00F5659A">
              <w:rPr>
                <w:rFonts w:asciiTheme="minorEastAsia" w:eastAsiaTheme="minorEastAsia" w:hAnsiTheme="minorEastAsia" w:hint="eastAsia"/>
                <w:kern w:val="0"/>
                <w:sz w:val="24"/>
                <w:szCs w:val="24"/>
              </w:rPr>
              <w:t>分；</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lastRenderedPageBreak/>
              <w:t>样品存在1处瑕疵</w:t>
            </w:r>
            <w:r w:rsidRPr="004F1322">
              <w:rPr>
                <w:rFonts w:asciiTheme="minorEastAsia" w:eastAsiaTheme="minorEastAsia" w:hAnsiTheme="minorEastAsia" w:hint="eastAsia"/>
                <w:kern w:val="0"/>
                <w:sz w:val="24"/>
                <w:szCs w:val="24"/>
              </w:rPr>
              <w:t>扣1分，最</w:t>
            </w:r>
            <w:r w:rsidRPr="00F5659A">
              <w:rPr>
                <w:rFonts w:asciiTheme="minorEastAsia" w:eastAsiaTheme="minorEastAsia" w:hAnsiTheme="minorEastAsia" w:hint="eastAsia"/>
                <w:kern w:val="0"/>
                <w:sz w:val="24"/>
                <w:szCs w:val="24"/>
              </w:rPr>
              <w:t>低0分</w:t>
            </w:r>
          </w:p>
          <w:p w:rsidR="00852C8E" w:rsidRPr="00F5659A" w:rsidRDefault="00E2433C">
            <w:pPr>
              <w:widowControl/>
              <w:snapToGrid w:val="0"/>
              <w:rPr>
                <w:rFonts w:asciiTheme="minorEastAsia" w:eastAsiaTheme="minorEastAsia" w:hAnsiTheme="minorEastAsia"/>
                <w:kern w:val="0"/>
                <w:sz w:val="24"/>
                <w:szCs w:val="24"/>
              </w:rPr>
            </w:pPr>
            <w:r w:rsidRPr="00F5659A">
              <w:rPr>
                <w:rFonts w:asciiTheme="minorEastAsia" w:eastAsiaTheme="minorEastAsia" w:hAnsiTheme="minorEastAsia" w:hint="eastAsia"/>
                <w:kern w:val="0"/>
                <w:sz w:val="24"/>
                <w:szCs w:val="24"/>
              </w:rPr>
              <w:t>（本项所称“瑕疵”是指样品结构不满足招标文件要求；材质不满足招标文件要求；样品存在脱胶、明显透胶、鼓泡、凹陷、压痕、表面划伤、麻点、裂痕、崩角、刃口、少件、漏钉（铆）、</w:t>
            </w:r>
            <w:proofErr w:type="gramStart"/>
            <w:r w:rsidRPr="00F5659A">
              <w:rPr>
                <w:rFonts w:asciiTheme="minorEastAsia" w:eastAsiaTheme="minorEastAsia" w:hAnsiTheme="minorEastAsia" w:hint="eastAsia"/>
                <w:kern w:val="0"/>
                <w:sz w:val="24"/>
                <w:szCs w:val="24"/>
              </w:rPr>
              <w:t>透钉现象</w:t>
            </w:r>
            <w:proofErr w:type="gramEnd"/>
            <w:r w:rsidRPr="00F5659A">
              <w:rPr>
                <w:rFonts w:asciiTheme="minorEastAsia" w:eastAsiaTheme="minorEastAsia" w:hAnsiTheme="minorEastAsia" w:hint="eastAsia"/>
                <w:kern w:val="0"/>
                <w:sz w:val="24"/>
                <w:szCs w:val="24"/>
              </w:rPr>
              <w:t>；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w:t>
            </w:r>
            <w:proofErr w:type="gramStart"/>
            <w:r w:rsidRPr="00F5659A">
              <w:rPr>
                <w:rFonts w:asciiTheme="minorEastAsia" w:eastAsiaTheme="minorEastAsia" w:hAnsiTheme="minorEastAsia" w:hint="eastAsia"/>
                <w:kern w:val="0"/>
                <w:sz w:val="24"/>
                <w:szCs w:val="24"/>
              </w:rPr>
              <w:t>积粉或</w:t>
            </w:r>
            <w:proofErr w:type="gramEnd"/>
            <w:r w:rsidRPr="00F5659A">
              <w:rPr>
                <w:rFonts w:asciiTheme="minorEastAsia" w:eastAsiaTheme="minorEastAsia" w:hAnsiTheme="minorEastAsia" w:hint="eastAsia"/>
                <w:kern w:val="0"/>
                <w:sz w:val="24"/>
                <w:szCs w:val="24"/>
              </w:rPr>
              <w:t>杂渣现象；涂层存在手感不光滑，有明显粒子、</w:t>
            </w:r>
            <w:proofErr w:type="gramStart"/>
            <w:r w:rsidRPr="00F5659A">
              <w:rPr>
                <w:rFonts w:asciiTheme="minorEastAsia" w:eastAsiaTheme="minorEastAsia" w:hAnsiTheme="minorEastAsia" w:hint="eastAsia"/>
                <w:kern w:val="0"/>
                <w:sz w:val="24"/>
                <w:szCs w:val="24"/>
              </w:rPr>
              <w:t>涨边或</w:t>
            </w:r>
            <w:proofErr w:type="gramEnd"/>
            <w:r w:rsidRPr="00F5659A">
              <w:rPr>
                <w:rFonts w:asciiTheme="minorEastAsia" w:eastAsiaTheme="minorEastAsia" w:hAnsiTheme="minorEastAsia" w:hint="eastAsia"/>
                <w:kern w:val="0"/>
                <w:sz w:val="24"/>
                <w:szCs w:val="24"/>
              </w:rPr>
              <w:t>不平整现象；电镀层存在剥落、返锈、毛刺、起泡、针孔、裂纹、花斑、划痕、烧焦现象；软面包覆表面存在破损、划痕、色污、油污、皱折；缝纫</w:t>
            </w:r>
            <w:proofErr w:type="gramStart"/>
            <w:r w:rsidRPr="00F5659A">
              <w:rPr>
                <w:rFonts w:asciiTheme="minorEastAsia" w:eastAsiaTheme="minorEastAsia" w:hAnsiTheme="minorEastAsia" w:hint="eastAsia"/>
                <w:kern w:val="0"/>
                <w:sz w:val="24"/>
                <w:szCs w:val="24"/>
              </w:rPr>
              <w:t>存在线迹间距</w:t>
            </w:r>
            <w:proofErr w:type="gramEnd"/>
            <w:r w:rsidRPr="00F5659A">
              <w:rPr>
                <w:rFonts w:asciiTheme="minorEastAsia" w:eastAsiaTheme="minorEastAsia" w:hAnsiTheme="minorEastAsia" w:hint="eastAsia"/>
                <w:kern w:val="0"/>
                <w:sz w:val="24"/>
                <w:szCs w:val="24"/>
              </w:rPr>
              <w:t>不均匀、浮线、跳针、外露线头、脱线、开缝、脱胶现象；人体接触或收藏物品的部位有毛刺、刃口、棱角；存在较大的刺激性异味）</w:t>
            </w:r>
          </w:p>
        </w:tc>
        <w:tc>
          <w:tcPr>
            <w:tcW w:w="1010" w:type="dxa"/>
            <w:shd w:val="clear" w:color="auto" w:fill="auto"/>
            <w:vAlign w:val="center"/>
          </w:tcPr>
          <w:p w:rsidR="00852C8E" w:rsidRPr="00F5659A" w:rsidRDefault="00E2433C">
            <w:pPr>
              <w:widowControl/>
              <w:snapToGrid w:val="0"/>
              <w:jc w:val="center"/>
              <w:rPr>
                <w:rFonts w:asciiTheme="minorEastAsia" w:eastAsiaTheme="minorEastAsia" w:hAnsiTheme="minorEastAsia"/>
                <w:kern w:val="0"/>
                <w:sz w:val="24"/>
                <w:szCs w:val="24"/>
              </w:rPr>
            </w:pPr>
            <w:r w:rsidRPr="00F5659A">
              <w:rPr>
                <w:rFonts w:asciiTheme="minorEastAsia" w:eastAsiaTheme="minorEastAsia" w:hAnsiTheme="minorEastAsia"/>
                <w:kern w:val="0"/>
                <w:sz w:val="24"/>
                <w:szCs w:val="24"/>
              </w:rPr>
              <w:lastRenderedPageBreak/>
              <w:t>10</w:t>
            </w:r>
          </w:p>
        </w:tc>
      </w:tr>
    </w:tbl>
    <w:p w:rsidR="00852C8E" w:rsidRDefault="00E2433C">
      <w:pPr>
        <w:spacing w:line="360" w:lineRule="auto"/>
        <w:ind w:firstLineChars="200" w:firstLine="480"/>
        <w:outlineLvl w:val="0"/>
        <w:rPr>
          <w:sz w:val="24"/>
        </w:rPr>
      </w:pPr>
      <w:r>
        <w:rPr>
          <w:rFonts w:hint="eastAsia"/>
          <w:sz w:val="24"/>
        </w:rPr>
        <w:lastRenderedPageBreak/>
        <w:t>五、投标文件内容要求</w:t>
      </w:r>
    </w:p>
    <w:p w:rsidR="00852C8E" w:rsidRDefault="00E2433C">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852C8E" w:rsidRDefault="00E2433C">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852C8E" w:rsidRDefault="00852C8E">
      <w:pPr>
        <w:spacing w:line="360" w:lineRule="auto"/>
        <w:ind w:firstLineChars="200" w:firstLine="480"/>
        <w:outlineLvl w:val="0"/>
        <w:rPr>
          <w:sz w:val="24"/>
        </w:rPr>
      </w:pPr>
    </w:p>
    <w:p w:rsidR="00852C8E" w:rsidRDefault="00E2433C">
      <w:pPr>
        <w:spacing w:line="360" w:lineRule="auto"/>
        <w:jc w:val="center"/>
        <w:rPr>
          <w:sz w:val="24"/>
        </w:rPr>
      </w:pPr>
      <w:r>
        <w:rPr>
          <w:sz w:val="24"/>
          <w:u w:val="single"/>
        </w:rPr>
        <w:br w:type="page"/>
      </w:r>
    </w:p>
    <w:p w:rsidR="00852C8E" w:rsidRDefault="00E2433C">
      <w:pPr>
        <w:pStyle w:val="ac"/>
        <w:rPr>
          <w:rFonts w:ascii="Times New Roman" w:hAnsi="Times New Roman"/>
        </w:rPr>
      </w:pPr>
      <w:r>
        <w:rPr>
          <w:rFonts w:ascii="Times New Roman" w:hAnsi="Times New Roman" w:hint="eastAsia"/>
        </w:rPr>
        <w:lastRenderedPageBreak/>
        <w:t>第三部分</w:t>
      </w:r>
      <w:r>
        <w:rPr>
          <w:rFonts w:ascii="Times New Roman" w:hAnsi="Times New Roman" w:hint="eastAsia"/>
        </w:rPr>
        <w:t xml:space="preserve">  </w:t>
      </w:r>
      <w:r>
        <w:rPr>
          <w:rFonts w:ascii="Times New Roman" w:hAnsi="Times New Roman" w:hint="eastAsia"/>
        </w:rPr>
        <w:t>投标须知</w:t>
      </w:r>
    </w:p>
    <w:p w:rsidR="00852C8E" w:rsidRDefault="00E2433C">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“投标人”系指响应招标、参加投标竞争的法人、其他组织或者自然人。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s="Times New Roman"/>
          <w:color w:val="auto"/>
        </w:rPr>
        <w:t>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hint="eastAsia"/>
          <w:color w:val="auto"/>
        </w:rPr>
        <w:t>对应哪</w:t>
      </w:r>
      <w:proofErr w:type="gramEnd"/>
      <w:r>
        <w:rPr>
          <w:rFonts w:ascii="Times New Roman" w:eastAsia="宋体" w:hAnsi="Times New Roman" w:cs="Times New Roman" w:hint="eastAsia"/>
          <w:color w:val="auto"/>
        </w:rPr>
        <w:t>一方的打分内容按主体方打分。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w:t>
      </w:r>
      <w:r>
        <w:rPr>
          <w:rFonts w:ascii="Times New Roman" w:eastAsia="宋体" w:hAnsi="Times New Roman" w:cs="Times New Roman"/>
          <w:color w:val="auto"/>
        </w:rPr>
        <w:t>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r>
        <w:rPr>
          <w:rFonts w:ascii="Times New Roman" w:eastAsia="宋体" w:hAnsi="Times New Roman" w:cs="Times New Roman" w:hint="eastAsia"/>
          <w:color w:val="auto"/>
        </w:rPr>
        <w:t>。如同时参加，则评审时将同时被拒绝。</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4.6 </w:t>
      </w:r>
      <w:r>
        <w:rPr>
          <w:rFonts w:ascii="Times New Roman" w:eastAsia="宋体" w:hAnsi="Times New Roman" w:cs="Times New Roman" w:hint="eastAsia"/>
          <w:color w:val="auto"/>
        </w:rPr>
        <w:t>关于提供前期服务的供应商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hAnsi="Times New Roman" w:cs="Times New Roman"/>
          <w:color w:val="auto"/>
          <w:szCs w:val="21"/>
        </w:rPr>
        <w:t>根据《财政部</w:t>
      </w:r>
      <w:r>
        <w:rPr>
          <w:rFonts w:ascii="Times New Roman" w:hAnsi="Times New Roman" w:cs="Times New Roman"/>
          <w:color w:val="auto"/>
          <w:szCs w:val="21"/>
        </w:rPr>
        <w:t xml:space="preserve"> </w:t>
      </w:r>
      <w:r>
        <w:rPr>
          <w:rFonts w:ascii="Times New Roman" w:hAnsi="Times New Roman" w:cs="Times New Roman"/>
          <w:color w:val="auto"/>
          <w:szCs w:val="21"/>
        </w:rPr>
        <w:t>民政部</w:t>
      </w:r>
      <w:r>
        <w:rPr>
          <w:rFonts w:ascii="Times New Roman" w:hAnsi="Times New Roman" w:cs="Times New Roman"/>
          <w:color w:val="auto"/>
          <w:szCs w:val="21"/>
        </w:rPr>
        <w:t xml:space="preserve"> </w:t>
      </w:r>
      <w:r>
        <w:rPr>
          <w:rFonts w:ascii="Times New Roman" w:hAnsi="Times New Roman" w:cs="Times New Roman"/>
          <w:color w:val="auto"/>
          <w:szCs w:val="21"/>
        </w:rPr>
        <w:t>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w:t>
      </w:r>
      <w:r>
        <w:rPr>
          <w:rFonts w:ascii="Times New Roman" w:eastAsia="宋体" w:hAnsi="Times New Roman" w:cs="Times New Roman" w:hint="eastAsia"/>
          <w:color w:val="auto"/>
        </w:rPr>
        <w:lastRenderedPageBreak/>
        <w:t>所有责任及费用。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w:t>
      </w:r>
      <w:proofErr w:type="gramStart"/>
      <w:r>
        <w:rPr>
          <w:rFonts w:ascii="Times New Roman" w:eastAsia="宋体" w:hAnsi="Times New Roman" w:cs="Times New Roman" w:hint="eastAsia"/>
          <w:color w:val="auto"/>
        </w:rPr>
        <w:t>津财采</w:t>
      </w:r>
      <w:proofErr w:type="gramEnd"/>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lastRenderedPageBreak/>
        <w:t>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852C8E" w:rsidRDefault="00852C8E">
      <w:pPr>
        <w:pStyle w:val="Default"/>
        <w:spacing w:line="360" w:lineRule="auto"/>
        <w:ind w:firstLineChars="200" w:firstLine="480"/>
        <w:jc w:val="both"/>
        <w:rPr>
          <w:rFonts w:ascii="Times New Roman" w:eastAsia="宋体" w:hAnsi="Times New Roman" w:cs="Times New Roman"/>
          <w:color w:val="auto"/>
        </w:rPr>
      </w:pPr>
    </w:p>
    <w:p w:rsidR="00852C8E" w:rsidRDefault="00E2433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w:t>
      </w:r>
      <w:r>
        <w:rPr>
          <w:rFonts w:ascii="Times New Roman" w:eastAsia="宋体" w:hAnsi="Times New Roman" w:cs="Times New Roman" w:hint="eastAsia"/>
          <w:color w:val="auto"/>
        </w:rPr>
        <w:lastRenderedPageBreak/>
        <w:t>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w:t>
      </w:r>
      <w:proofErr w:type="gramStart"/>
      <w:r>
        <w:rPr>
          <w:rFonts w:ascii="Times New Roman" w:eastAsia="宋体" w:hAnsi="Times New Roman" w:cs="Times New Roman" w:hint="eastAsia"/>
          <w:color w:val="auto"/>
        </w:rPr>
        <w:t>起说明</w:t>
      </w:r>
      <w:proofErr w:type="gramEnd"/>
      <w:r>
        <w:rPr>
          <w:rFonts w:ascii="Times New Roman" w:eastAsia="宋体" w:hAnsi="Times New Roman" w:cs="Times New Roman" w:hint="eastAsia"/>
          <w:color w:val="auto"/>
        </w:rPr>
        <w:t>作用，并没有任何限制性，投标人在投标中可以选用其他替代品牌或型号，但这些替代要实质上优于或相当于招标要求。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w:t>
      </w:r>
      <w:r>
        <w:rPr>
          <w:rFonts w:ascii="Times New Roman" w:eastAsia="宋体" w:hAnsi="Times New Roman" w:cs="Times New Roman" w:hint="eastAsia"/>
          <w:color w:val="auto"/>
        </w:rPr>
        <w:lastRenderedPageBreak/>
        <w:t>“天津市政府采购网”、“天津市政府采购中心网”以更正公告的形式发布外，不构成对招标文件的修改，不作为投标人编制投标文件的依据。</w:t>
      </w:r>
    </w:p>
    <w:p w:rsidR="00852C8E" w:rsidRDefault="00852C8E">
      <w:pPr>
        <w:pStyle w:val="Default"/>
        <w:spacing w:line="360" w:lineRule="auto"/>
        <w:ind w:firstLineChars="200" w:firstLine="480"/>
        <w:jc w:val="both"/>
        <w:rPr>
          <w:rFonts w:ascii="Times New Roman" w:eastAsia="宋体" w:hAnsi="Times New Roman" w:cs="Times New Roman"/>
          <w:color w:val="auto"/>
        </w:rPr>
      </w:pPr>
    </w:p>
    <w:p w:rsidR="00852C8E" w:rsidRDefault="00E2433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hint="eastAsia"/>
          <w:color w:val="auto"/>
        </w:rPr>
        <w:t>供应商无正当</w:t>
      </w:r>
      <w:proofErr w:type="gramEnd"/>
      <w:r>
        <w:rPr>
          <w:rFonts w:ascii="Times New Roman" w:eastAsia="宋体" w:hAnsi="Times New Roman" w:cs="Times New Roman" w:hint="eastAsia"/>
          <w:color w:val="auto"/>
        </w:rPr>
        <w:t>理由不按时提供原件的，按有关规定执行。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w:t>
      </w:r>
      <w:r>
        <w:rPr>
          <w:rFonts w:ascii="Times New Roman" w:eastAsia="宋体" w:hAnsi="Times New Roman" w:cs="Times New Roman" w:hint="eastAsia"/>
          <w:color w:val="auto"/>
        </w:rPr>
        <w:lastRenderedPageBreak/>
        <w:t>标项目的非主体、非关键性工作分包的，应当在投标文件中载明分包承担主体，分包承担主体应当具备相应资质条件且不得再次分包。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w:t>
      </w:r>
      <w:proofErr w:type="gramStart"/>
      <w:r>
        <w:rPr>
          <w:rFonts w:ascii="Times New Roman" w:eastAsia="宋体" w:hAnsi="Times New Roman" w:cs="Times New Roman" w:hint="eastAsia"/>
          <w:color w:val="auto"/>
        </w:rPr>
        <w:t>按包分别</w:t>
      </w:r>
      <w:proofErr w:type="gramEnd"/>
      <w:r>
        <w:rPr>
          <w:rFonts w:ascii="Times New Roman" w:eastAsia="宋体" w:hAnsi="Times New Roman" w:cs="Times New Roman" w:hint="eastAsia"/>
          <w:color w:val="auto"/>
        </w:rPr>
        <w:t>独立制作投标文件。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w:t>
      </w:r>
      <w:r>
        <w:rPr>
          <w:rFonts w:ascii="Times New Roman" w:eastAsia="宋体" w:hAnsi="Times New Roman" w:cs="Times New Roman" w:hint="eastAsia"/>
          <w:color w:val="auto"/>
        </w:rPr>
        <w:lastRenderedPageBreak/>
        <w:t>整地填写《技术要求点对点应答表》，说明自己所投标的货物和相关服务内容与采购人、采购代理机构相应要求的偏离情况。</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若上传加盖投标人电子签章的电子投标文件有修改，须于规定时间内重新提交电子投标文件。电子投标文件因模糊不清或表达不清所引起的后果由投标人自负。</w:t>
      </w:r>
    </w:p>
    <w:p w:rsidR="00852C8E" w:rsidRDefault="00852C8E">
      <w:pPr>
        <w:pStyle w:val="Default"/>
        <w:spacing w:line="360" w:lineRule="auto"/>
        <w:ind w:firstLineChars="200" w:firstLine="480"/>
        <w:jc w:val="both"/>
        <w:rPr>
          <w:rFonts w:ascii="Times New Roman" w:eastAsia="宋体" w:hAnsi="Times New Roman" w:cs="Times New Roman"/>
          <w:color w:val="auto"/>
        </w:rPr>
      </w:pPr>
    </w:p>
    <w:p w:rsidR="00852C8E" w:rsidRDefault="00E2433C">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D  </w:t>
      </w:r>
      <w:r>
        <w:rPr>
          <w:rFonts w:ascii="Times New Roman" w:eastAsia="宋体" w:hAnsi="Times New Roman" w:cs="Times New Roman" w:hint="eastAsia"/>
          <w:color w:val="auto"/>
        </w:rPr>
        <w:t>投标文件的网上应答和提交</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装包及使用说明》要求的文件检查方法进行检查，确保投标文件上传准确、有效。</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w:t>
      </w:r>
      <w:proofErr w:type="gramStart"/>
      <w:r>
        <w:rPr>
          <w:rFonts w:ascii="Times New Roman" w:eastAsia="宋体" w:hAnsi="Times New Roman" w:cs="Times New Roman" w:hint="eastAsia"/>
          <w:color w:val="auto"/>
        </w:rPr>
        <w:t>本使用</w:t>
      </w:r>
      <w:proofErr w:type="gramEnd"/>
      <w:r>
        <w:rPr>
          <w:rFonts w:ascii="Times New Roman" w:eastAsia="宋体" w:hAnsi="Times New Roman" w:cs="Times New Roman" w:hint="eastAsia"/>
          <w:color w:val="auto"/>
        </w:rPr>
        <w:t>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w:t>
      </w:r>
      <w:r>
        <w:rPr>
          <w:rFonts w:ascii="Times New Roman" w:eastAsia="宋体" w:hAnsi="Times New Roman" w:cs="Times New Roman" w:hint="eastAsia"/>
          <w:color w:val="auto"/>
        </w:rPr>
        <w:lastRenderedPageBreak/>
        <w:t>等原因导致评审时受到影响，由投标人自行承担相应责任。</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852C8E" w:rsidRDefault="00E2433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必要的澄清、说明或者纠正。投标人有义务按照评标委员会通知的时间、地点指派投标代表人就相关问题进行澄清。</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投标人澄清、说明、答复或者补充的电子文件，加盖电子签章后上传至天津市政府采购中心招投标系统。</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w:t>
      </w:r>
      <w:r>
        <w:rPr>
          <w:rFonts w:ascii="Times New Roman" w:hAnsi="Times New Roman" w:cs="Times New Roman"/>
          <w:color w:val="auto"/>
        </w:rPr>
        <w:lastRenderedPageBreak/>
        <w:t>或者招标文件内容违反国家有关强制性规定的，应当停止评标工作，与采购人或者采购代理机构沟通并作书面记录。采购人或者采购代理机构确认后，应当修改招标文件，重新组织采购活动。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cs="Times New Roman" w:hint="eastAsia"/>
          <w:color w:val="auto"/>
        </w:rPr>
        <w:t>该平均</w:t>
      </w:r>
      <w:proofErr w:type="gramEnd"/>
      <w:r>
        <w:rPr>
          <w:rFonts w:ascii="Times New Roman" w:eastAsia="宋体" w:hAnsi="Times New Roman" w:cs="Times New Roman" w:hint="eastAsia"/>
          <w:color w:val="auto"/>
        </w:rPr>
        <w:t>分为供应商的得分。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w:t>
      </w:r>
      <w:proofErr w:type="gramStart"/>
      <w:r>
        <w:rPr>
          <w:rFonts w:ascii="Times New Roman" w:eastAsia="宋体" w:hAnsi="Times New Roman" w:cs="Times New Roman" w:hint="eastAsia"/>
          <w:color w:val="auto"/>
        </w:rPr>
        <w:t>最</w:t>
      </w:r>
      <w:proofErr w:type="gramEnd"/>
      <w:r>
        <w:rPr>
          <w:rFonts w:ascii="Times New Roman" w:eastAsia="宋体" w:hAnsi="Times New Roman" w:cs="Times New Roman" w:hint="eastAsia"/>
          <w:color w:val="auto"/>
        </w:rPr>
        <w:t>本质原义等情况，而不应以投标文件中产品名称与招标文件产品名称是否一致作为审查的标准。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w:t>
      </w:r>
      <w:proofErr w:type="gramStart"/>
      <w:r>
        <w:rPr>
          <w:rFonts w:ascii="Times New Roman" w:eastAsia="宋体" w:hAnsi="Times New Roman" w:cs="Times New Roman" w:hint="eastAsia"/>
          <w:color w:val="auto"/>
        </w:rPr>
        <w:t>商产生</w:t>
      </w:r>
      <w:proofErr w:type="gramEnd"/>
      <w:r>
        <w:rPr>
          <w:rFonts w:ascii="Times New Roman" w:eastAsia="宋体" w:hAnsi="Times New Roman"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w:t>
      </w:r>
      <w:proofErr w:type="gramStart"/>
      <w:r>
        <w:rPr>
          <w:rFonts w:ascii="Times New Roman" w:eastAsia="宋体" w:hAnsi="Times New Roman" w:cs="Times New Roman" w:hint="eastAsia"/>
          <w:color w:val="auto"/>
        </w:rPr>
        <w:t>一</w:t>
      </w:r>
      <w:proofErr w:type="gramEnd"/>
      <w:r>
        <w:rPr>
          <w:rFonts w:ascii="Times New Roman" w:eastAsia="宋体" w:hAnsi="Times New Roman" w:cs="Times New Roman" w:hint="eastAsia"/>
          <w:color w:val="auto"/>
        </w:rPr>
        <w:t>核心产品为同一品牌时，按以下原则处理：</w:t>
      </w:r>
    </w:p>
    <w:p w:rsidR="00852C8E" w:rsidRDefault="00E2433C">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852C8E" w:rsidRDefault="00E2433C">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852C8E" w:rsidRDefault="00852C8E">
      <w:pPr>
        <w:pStyle w:val="Default"/>
        <w:spacing w:line="360" w:lineRule="auto"/>
        <w:ind w:firstLineChars="200" w:firstLine="480"/>
        <w:jc w:val="both"/>
        <w:rPr>
          <w:rFonts w:ascii="Times New Roman" w:eastAsia="宋体" w:hAnsi="Times New Roman" w:cs="Times New Roman"/>
          <w:color w:val="auto"/>
        </w:rPr>
      </w:pPr>
    </w:p>
    <w:p w:rsidR="00852C8E" w:rsidRDefault="00E2433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lastRenderedPageBreak/>
        <w:t>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按合同规定履行其义务，采购人有权没收其履约保证金。</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w:t>
      </w:r>
      <w:r>
        <w:rPr>
          <w:rFonts w:ascii="Times New Roman" w:eastAsia="宋体" w:hAnsi="Times New Roman" w:cs="Times New Roman" w:hint="eastAsia"/>
          <w:color w:val="auto"/>
        </w:rPr>
        <w:lastRenderedPageBreak/>
        <w:t>人负责，分包供应商就分包项目承担责任。</w:t>
      </w:r>
    </w:p>
    <w:p w:rsidR="00852C8E" w:rsidRDefault="00E2433C">
      <w:pPr>
        <w:pStyle w:val="Default"/>
        <w:spacing w:line="360" w:lineRule="auto"/>
        <w:ind w:firstLineChars="200" w:firstLine="480"/>
        <w:jc w:val="both"/>
        <w:rPr>
          <w:b/>
          <w:bCs/>
          <w:color w:val="auto"/>
          <w:kern w:val="28"/>
          <w:sz w:val="32"/>
          <w:szCs w:val="32"/>
        </w:rPr>
      </w:pPr>
      <w:r>
        <w:rPr>
          <w:color w:val="auto"/>
        </w:rPr>
        <w:br w:type="page"/>
      </w:r>
    </w:p>
    <w:p w:rsidR="00852C8E" w:rsidRDefault="00E2433C">
      <w:pPr>
        <w:pStyle w:val="ac"/>
        <w:rPr>
          <w:rFonts w:ascii="Times New Roman" w:hAnsi="Times New Roman"/>
        </w:rPr>
      </w:pPr>
      <w:r>
        <w:rPr>
          <w:rFonts w:ascii="Times New Roman" w:hAnsi="Times New Roman" w:hint="eastAsia"/>
        </w:rPr>
        <w:lastRenderedPageBreak/>
        <w:t>第四部分</w:t>
      </w:r>
      <w:r>
        <w:rPr>
          <w:rFonts w:ascii="Times New Roman" w:hAnsi="Times New Roman" w:hint="eastAsia"/>
        </w:rPr>
        <w:t xml:space="preserve">  </w:t>
      </w:r>
      <w:r>
        <w:rPr>
          <w:rFonts w:ascii="Times New Roman" w:hAnsi="Times New Roman" w:hint="eastAsia"/>
        </w:rPr>
        <w:t>合同条款</w:t>
      </w:r>
    </w:p>
    <w:p w:rsidR="00852C8E" w:rsidRDefault="00852C8E">
      <w:pPr>
        <w:pStyle w:val="a5"/>
        <w:spacing w:after="0"/>
        <w:jc w:val="center"/>
        <w:rPr>
          <w:b/>
          <w:bCs/>
          <w:spacing w:val="-20"/>
          <w:kern w:val="44"/>
          <w:sz w:val="48"/>
          <w:szCs w:val="48"/>
        </w:rPr>
      </w:pPr>
    </w:p>
    <w:p w:rsidR="00852C8E" w:rsidRDefault="00852C8E">
      <w:pPr>
        <w:pStyle w:val="a5"/>
        <w:spacing w:after="0"/>
        <w:jc w:val="center"/>
        <w:rPr>
          <w:b/>
          <w:bCs/>
          <w:spacing w:val="-20"/>
          <w:kern w:val="44"/>
          <w:sz w:val="48"/>
          <w:szCs w:val="48"/>
        </w:rPr>
      </w:pPr>
    </w:p>
    <w:p w:rsidR="00852C8E" w:rsidRDefault="00852C8E">
      <w:pPr>
        <w:pStyle w:val="a5"/>
        <w:spacing w:after="0"/>
        <w:jc w:val="center"/>
        <w:rPr>
          <w:b/>
          <w:bCs/>
          <w:spacing w:val="-20"/>
          <w:kern w:val="44"/>
          <w:sz w:val="48"/>
          <w:szCs w:val="48"/>
        </w:rPr>
      </w:pPr>
    </w:p>
    <w:p w:rsidR="00852C8E" w:rsidRDefault="00E2433C">
      <w:pPr>
        <w:pStyle w:val="a5"/>
        <w:spacing w:after="0"/>
        <w:jc w:val="center"/>
        <w:rPr>
          <w:b/>
          <w:bCs/>
          <w:spacing w:val="-20"/>
          <w:kern w:val="44"/>
          <w:sz w:val="48"/>
          <w:szCs w:val="48"/>
        </w:rPr>
      </w:pPr>
      <w:r>
        <w:rPr>
          <w:b/>
          <w:bCs/>
          <w:spacing w:val="-20"/>
          <w:kern w:val="44"/>
          <w:sz w:val="48"/>
          <w:szCs w:val="48"/>
        </w:rPr>
        <w:t>政府采购货物买卖合同</w:t>
      </w:r>
    </w:p>
    <w:p w:rsidR="00852C8E" w:rsidRDefault="00852C8E">
      <w:pPr>
        <w:rPr>
          <w:b/>
          <w:bCs/>
          <w:spacing w:val="-20"/>
          <w:kern w:val="44"/>
          <w:sz w:val="40"/>
          <w:szCs w:val="40"/>
        </w:rPr>
      </w:pPr>
    </w:p>
    <w:p w:rsidR="00852C8E" w:rsidRDefault="00852C8E">
      <w:pPr>
        <w:rPr>
          <w:b/>
          <w:bCs/>
          <w:spacing w:val="-20"/>
          <w:kern w:val="44"/>
          <w:sz w:val="40"/>
          <w:szCs w:val="40"/>
        </w:rPr>
      </w:pPr>
    </w:p>
    <w:p w:rsidR="00852C8E" w:rsidRDefault="00852C8E">
      <w:pPr>
        <w:rPr>
          <w:b/>
          <w:bCs/>
          <w:spacing w:val="-20"/>
          <w:kern w:val="44"/>
          <w:sz w:val="40"/>
          <w:szCs w:val="40"/>
        </w:rPr>
      </w:pPr>
    </w:p>
    <w:p w:rsidR="00852C8E" w:rsidRDefault="00E2433C">
      <w:pPr>
        <w:spacing w:line="360" w:lineRule="auto"/>
        <w:ind w:leftChars="200" w:left="420"/>
        <w:rPr>
          <w:sz w:val="32"/>
          <w:szCs w:val="32"/>
        </w:rPr>
      </w:pPr>
      <w:r>
        <w:rPr>
          <w:kern w:val="0"/>
          <w:sz w:val="32"/>
          <w:szCs w:val="32"/>
        </w:rPr>
        <w:t>项目名称：</w:t>
      </w:r>
      <w:r>
        <w:rPr>
          <w:sz w:val="32"/>
          <w:szCs w:val="32"/>
          <w:u w:val="single"/>
        </w:rPr>
        <w:t xml:space="preserve">                             </w:t>
      </w:r>
    </w:p>
    <w:p w:rsidR="00852C8E" w:rsidRDefault="00E2433C">
      <w:pPr>
        <w:spacing w:line="360" w:lineRule="auto"/>
        <w:ind w:leftChars="200" w:left="420"/>
        <w:rPr>
          <w:sz w:val="32"/>
          <w:szCs w:val="32"/>
          <w:u w:val="single"/>
        </w:rPr>
      </w:pPr>
      <w:r>
        <w:rPr>
          <w:sz w:val="32"/>
          <w:szCs w:val="32"/>
        </w:rPr>
        <w:t>合同编号：</w:t>
      </w:r>
      <w:r>
        <w:rPr>
          <w:sz w:val="32"/>
          <w:szCs w:val="32"/>
          <w:u w:val="single"/>
        </w:rPr>
        <w:t xml:space="preserve">                             </w:t>
      </w:r>
    </w:p>
    <w:p w:rsidR="00852C8E" w:rsidRDefault="00E2433C">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852C8E" w:rsidRDefault="00E2433C">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852C8E" w:rsidRDefault="00E2433C">
      <w:pPr>
        <w:spacing w:line="360" w:lineRule="auto"/>
        <w:ind w:leftChars="200" w:left="420"/>
        <w:rPr>
          <w:sz w:val="32"/>
          <w:szCs w:val="32"/>
        </w:rPr>
      </w:pPr>
      <w:r>
        <w:rPr>
          <w:sz w:val="32"/>
          <w:szCs w:val="32"/>
        </w:rPr>
        <w:t>签订时间：</w:t>
      </w:r>
      <w:r>
        <w:rPr>
          <w:sz w:val="32"/>
          <w:szCs w:val="32"/>
          <w:u w:val="single"/>
        </w:rPr>
        <w:t xml:space="preserve">                             </w:t>
      </w:r>
    </w:p>
    <w:p w:rsidR="00852C8E" w:rsidRDefault="00852C8E">
      <w:pPr>
        <w:rPr>
          <w:szCs w:val="24"/>
        </w:rPr>
      </w:pPr>
    </w:p>
    <w:p w:rsidR="00852C8E" w:rsidRDefault="00E2433C">
      <w:pPr>
        <w:rPr>
          <w:rFonts w:eastAsia="黑体"/>
          <w:sz w:val="44"/>
          <w:szCs w:val="44"/>
        </w:rPr>
      </w:pPr>
      <w:r>
        <w:rPr>
          <w:rFonts w:eastAsia="黑体"/>
          <w:sz w:val="44"/>
          <w:szCs w:val="44"/>
        </w:rPr>
        <w:br w:type="page"/>
      </w:r>
    </w:p>
    <w:p w:rsidR="00852C8E" w:rsidRDefault="00852C8E">
      <w:pPr>
        <w:rPr>
          <w:rFonts w:eastAsia="黑体"/>
          <w:sz w:val="44"/>
          <w:szCs w:val="44"/>
        </w:rPr>
      </w:pPr>
    </w:p>
    <w:p w:rsidR="00852C8E" w:rsidRDefault="00852C8E">
      <w:pPr>
        <w:rPr>
          <w:rFonts w:eastAsia="黑体"/>
          <w:sz w:val="44"/>
          <w:szCs w:val="44"/>
        </w:rPr>
      </w:pPr>
    </w:p>
    <w:p w:rsidR="00852C8E" w:rsidRDefault="00E2433C">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852C8E" w:rsidRDefault="00852C8E">
      <w:pPr>
        <w:ind w:firstLineChars="200" w:firstLine="640"/>
        <w:rPr>
          <w:rFonts w:eastAsia="仿宋_GB2312"/>
          <w:sz w:val="32"/>
          <w:szCs w:val="32"/>
        </w:rPr>
      </w:pPr>
    </w:p>
    <w:p w:rsidR="00852C8E" w:rsidRDefault="00E2433C">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852C8E" w:rsidRDefault="00E2433C">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852C8E" w:rsidRDefault="00E2433C">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852C8E" w:rsidRDefault="00852C8E">
      <w:pPr>
        <w:widowControl/>
        <w:jc w:val="left"/>
        <w:rPr>
          <w:rFonts w:eastAsia="黑体"/>
          <w:sz w:val="44"/>
          <w:szCs w:val="44"/>
        </w:rPr>
        <w:sectPr w:rsidR="00852C8E">
          <w:pgSz w:w="11906" w:h="16838"/>
          <w:pgMar w:top="1440" w:right="1800" w:bottom="1440" w:left="1800" w:header="851" w:footer="992" w:gutter="0"/>
          <w:cols w:space="720"/>
          <w:docGrid w:type="lines" w:linePitch="312"/>
        </w:sectPr>
      </w:pPr>
    </w:p>
    <w:p w:rsidR="00852C8E" w:rsidRDefault="00852C8E">
      <w:pPr>
        <w:pStyle w:val="2"/>
        <w:adjustRightInd w:val="0"/>
        <w:snapToGrid w:val="0"/>
        <w:spacing w:line="400" w:lineRule="exact"/>
        <w:jc w:val="center"/>
        <w:rPr>
          <w:rFonts w:ascii="Times New Roman" w:eastAsia="黑体" w:hAnsi="Times New Roman" w:cs="Times New Roman"/>
          <w:sz w:val="28"/>
          <w:szCs w:val="28"/>
        </w:rPr>
      </w:pPr>
      <w:bookmarkStart w:id="7" w:name="_Toc22209"/>
    </w:p>
    <w:p w:rsidR="00852C8E" w:rsidRDefault="00E2433C">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7"/>
    </w:p>
    <w:p w:rsidR="00852C8E" w:rsidRDefault="00852C8E">
      <w:pPr>
        <w:pStyle w:val="2"/>
        <w:adjustRightInd w:val="0"/>
        <w:snapToGrid w:val="0"/>
        <w:spacing w:line="400" w:lineRule="exact"/>
        <w:jc w:val="center"/>
        <w:rPr>
          <w:rFonts w:ascii="Times New Roman" w:eastAsia="黑体" w:hAnsi="Times New Roman" w:cs="Times New Roman"/>
          <w:b w:val="0"/>
          <w:bCs w:val="0"/>
          <w:sz w:val="28"/>
          <w:szCs w:val="28"/>
        </w:rPr>
      </w:pPr>
    </w:p>
    <w:p w:rsidR="00852C8E" w:rsidRDefault="00E2433C">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852C8E" w:rsidRDefault="00E2433C">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852C8E" w:rsidRDefault="00E2433C">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852C8E" w:rsidRDefault="00E2433C">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852C8E" w:rsidRDefault="00852C8E">
      <w:pPr>
        <w:spacing w:line="400" w:lineRule="exact"/>
        <w:rPr>
          <w:sz w:val="24"/>
          <w:szCs w:val="24"/>
        </w:rPr>
      </w:pPr>
    </w:p>
    <w:p w:rsidR="00852C8E" w:rsidRDefault="00E2433C">
      <w:pPr>
        <w:pStyle w:val="a6"/>
        <w:adjustRightInd w:val="0"/>
        <w:snapToGrid w:val="0"/>
        <w:spacing w:line="400" w:lineRule="exact"/>
        <w:ind w:firstLineChars="200" w:firstLine="446"/>
      </w:pPr>
      <w: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项目信息</w:t>
      </w:r>
    </w:p>
    <w:p w:rsidR="00852C8E" w:rsidRDefault="00E2433C">
      <w:pPr>
        <w:pStyle w:val="a6"/>
        <w:numPr>
          <w:ilvl w:val="0"/>
          <w:numId w:val="2"/>
        </w:numPr>
        <w:tabs>
          <w:tab w:val="clear" w:pos="480"/>
        </w:tabs>
        <w:adjustRightInd w:val="0"/>
        <w:snapToGrid w:val="0"/>
        <w:spacing w:line="360" w:lineRule="auto"/>
        <w:ind w:firstLineChars="200" w:firstLine="446"/>
        <w:jc w:val="both"/>
        <w:rPr>
          <w:u w:val="single"/>
        </w:rPr>
      </w:pPr>
      <w:r>
        <w:t>采购项目名称：</w:t>
      </w:r>
      <w:r>
        <w:rPr>
          <w:u w:val="single"/>
        </w:rPr>
        <w:t xml:space="preserve">                                          </w:t>
      </w:r>
    </w:p>
    <w:p w:rsidR="00852C8E" w:rsidRDefault="00E2433C">
      <w:pPr>
        <w:pStyle w:val="a6"/>
        <w:tabs>
          <w:tab w:val="left" w:pos="999"/>
        </w:tabs>
        <w:adjustRightInd w:val="0"/>
        <w:snapToGrid w:val="0"/>
        <w:spacing w:line="360" w:lineRule="auto"/>
      </w:pPr>
      <w:r>
        <w:t xml:space="preserve">         采购项目编号：</w:t>
      </w:r>
      <w:r>
        <w:rPr>
          <w:u w:val="single"/>
        </w:rPr>
        <w:t xml:space="preserve">                                          </w:t>
      </w:r>
    </w:p>
    <w:p w:rsidR="00852C8E" w:rsidRDefault="00E2433C">
      <w:pPr>
        <w:pStyle w:val="a6"/>
        <w:adjustRightInd w:val="0"/>
        <w:snapToGrid w:val="0"/>
        <w:spacing w:line="360" w:lineRule="auto"/>
        <w:ind w:firstLineChars="200" w:firstLine="446"/>
      </w:pPr>
      <w:r>
        <w:t>（2）采购计划编号：</w:t>
      </w:r>
      <w:r>
        <w:rPr>
          <w:u w:val="single"/>
        </w:rPr>
        <w:t xml:space="preserve">                                          </w:t>
      </w:r>
      <w:r>
        <w:t xml:space="preserve"> </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852C8E" w:rsidRDefault="00E2433C">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proofErr w:type="gramStart"/>
      <w:r>
        <w:rPr>
          <w:sz w:val="24"/>
          <w:szCs w:val="24"/>
          <w:lang w:val="en"/>
        </w:rPr>
        <w:t>个</w:t>
      </w:r>
      <w:proofErr w:type="gramEnd"/>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852C8E" w:rsidRDefault="00E2433C">
      <w:pPr>
        <w:adjustRightInd w:val="0"/>
        <w:snapToGrid w:val="0"/>
        <w:spacing w:line="360" w:lineRule="auto"/>
        <w:ind w:firstLineChars="200" w:firstLine="446"/>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852C8E" w:rsidRDefault="00E2433C">
      <w:pPr>
        <w:adjustRightInd w:val="0"/>
        <w:snapToGrid w:val="0"/>
        <w:spacing w:line="360" w:lineRule="auto"/>
        <w:ind w:firstLineChars="450" w:firstLine="1004"/>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852C8E" w:rsidRDefault="00E2433C">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852C8E" w:rsidRDefault="00E2433C">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852C8E" w:rsidRDefault="00E2433C">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852C8E" w:rsidRDefault="00E2433C">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852C8E" w:rsidRDefault="00E2433C">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852C8E" w:rsidRDefault="00E2433C">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w:t>
      </w:r>
      <w:proofErr w:type="gramStart"/>
      <w:r>
        <w:rPr>
          <w:rFonts w:ascii="Times New Roman" w:eastAsiaTheme="minorEastAsia" w:hAnsi="Times New Roman" w:cs="Times New Roman"/>
          <w:sz w:val="24"/>
          <w:szCs w:val="24"/>
        </w:rPr>
        <w:t>《政府采购品目分类目录》底级品目</w:t>
      </w:r>
      <w:proofErr w:type="gramEnd"/>
      <w:r>
        <w:rPr>
          <w:rFonts w:ascii="Times New Roman" w:eastAsiaTheme="minorEastAsia" w:hAnsi="Times New Roman" w:cs="Times New Roman"/>
          <w:sz w:val="24"/>
          <w:szCs w:val="24"/>
        </w:rPr>
        <w:t>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proofErr w:type="gramStart"/>
      <w:r>
        <w:rPr>
          <w:rFonts w:ascii="Times New Roman" w:eastAsiaTheme="minorEastAsia" w:hAnsi="Times New Roman" w:cs="Times New Roman"/>
          <w:sz w:val="24"/>
          <w:szCs w:val="24"/>
        </w:rPr>
        <w:t>否</w:t>
      </w:r>
      <w:proofErr w:type="gramEnd"/>
    </w:p>
    <w:p w:rsidR="00852C8E" w:rsidRDefault="00E2433C">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852C8E" w:rsidRDefault="00E2433C">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852C8E" w:rsidRDefault="00E2433C">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852C8E" w:rsidRDefault="00E2433C">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852C8E" w:rsidRDefault="00E2433C">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852C8E" w:rsidRDefault="00E2433C">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852C8E" w:rsidRDefault="00E2433C">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852C8E" w:rsidRDefault="00E2433C">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852C8E" w:rsidRDefault="00E2433C">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852C8E" w:rsidRDefault="00E2433C">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852C8E" w:rsidRDefault="00E2433C">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852C8E" w:rsidRDefault="00E2433C">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lang w:val="en"/>
        </w:rPr>
        <w:t>9</w:t>
      </w:r>
      <w:r>
        <w:rPr>
          <w:sz w:val="24"/>
          <w:szCs w:val="24"/>
        </w:rPr>
        <w:t>）是否涉及进口产品：</w:t>
      </w:r>
    </w:p>
    <w:p w:rsidR="00852C8E" w:rsidRDefault="00E2433C">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852C8E" w:rsidRDefault="00E2433C">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852C8E" w:rsidRDefault="00E2433C">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proofErr w:type="gramStart"/>
      <w:r>
        <w:rPr>
          <w:sz w:val="24"/>
          <w:szCs w:val="24"/>
        </w:rPr>
        <w:t>否</w:t>
      </w:r>
      <w:proofErr w:type="gramEnd"/>
    </w:p>
    <w:p w:rsidR="00852C8E" w:rsidRDefault="00E2433C">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0</w:t>
      </w:r>
      <w:r>
        <w:rPr>
          <w:sz w:val="24"/>
          <w:szCs w:val="24"/>
        </w:rPr>
        <w:t>）是否涉及节能产品：</w:t>
      </w:r>
    </w:p>
    <w:p w:rsidR="00852C8E" w:rsidRDefault="00E2433C">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852C8E" w:rsidRDefault="00E2433C">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852C8E" w:rsidRDefault="00E2433C">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852C8E" w:rsidRDefault="00E2433C">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852C8E" w:rsidRDefault="00E2433C">
      <w:pPr>
        <w:tabs>
          <w:tab w:val="left" w:pos="740"/>
        </w:tabs>
        <w:adjustRightInd w:val="0"/>
        <w:snapToGrid w:val="0"/>
        <w:spacing w:line="360" w:lineRule="auto"/>
        <w:rPr>
          <w:sz w:val="24"/>
          <w:szCs w:val="24"/>
        </w:rPr>
      </w:pPr>
      <w:r>
        <w:rPr>
          <w:sz w:val="24"/>
          <w:szCs w:val="24"/>
        </w:rPr>
        <w:lastRenderedPageBreak/>
        <w:t xml:space="preserve">         </w:t>
      </w: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852C8E" w:rsidRDefault="00E2433C">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852C8E" w:rsidRDefault="00E2433C">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852C8E" w:rsidRDefault="00E2433C">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852C8E" w:rsidRDefault="00E2433C">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r>
        <w:rPr>
          <w:rFonts w:ascii="Times New Roman" w:eastAsia="宋体" w:hAnsi="Times New Roman" w:cs="Times New Roman"/>
          <w:sz w:val="24"/>
          <w:szCs w:val="24"/>
          <w:u w:val="single"/>
        </w:rPr>
        <w:t xml:space="preserve">         </w:t>
      </w:r>
    </w:p>
    <w:p w:rsidR="00852C8E" w:rsidRDefault="00E2433C">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852C8E" w:rsidRDefault="00E2433C">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852C8E" w:rsidRDefault="00E2433C">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852C8E" w:rsidRDefault="00E2433C">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合同金额</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852C8E" w:rsidRDefault="00E2433C">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852C8E" w:rsidRDefault="00E2433C">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852C8E" w:rsidRDefault="00E2433C">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852C8E" w:rsidRDefault="00E2433C">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852C8E" w:rsidRDefault="00E2433C">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852C8E" w:rsidRDefault="00E2433C">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852C8E" w:rsidRDefault="00E2433C">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852C8E" w:rsidRDefault="00E2433C">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852C8E" w:rsidRDefault="00E2433C">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852C8E" w:rsidRDefault="00E2433C">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852C8E" w:rsidRDefault="00E2433C">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852C8E" w:rsidRDefault="00E2433C">
      <w:pPr>
        <w:numPr>
          <w:ilvl w:val="0"/>
          <w:numId w:val="1"/>
        </w:numPr>
        <w:adjustRightInd w:val="0"/>
        <w:snapToGrid w:val="0"/>
        <w:spacing w:line="360" w:lineRule="auto"/>
        <w:ind w:firstLineChars="200" w:firstLine="448"/>
        <w:rPr>
          <w:b/>
          <w:sz w:val="24"/>
          <w:szCs w:val="24"/>
          <w:u w:val="single"/>
        </w:rPr>
      </w:pPr>
      <w:r>
        <w:rPr>
          <w:b/>
          <w:sz w:val="24"/>
          <w:szCs w:val="24"/>
        </w:rPr>
        <w:t>合同履行</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852C8E" w:rsidRDefault="00E2433C">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852C8E" w:rsidRDefault="00E2433C">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lastRenderedPageBreak/>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852C8E" w:rsidRDefault="00E2433C">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852C8E" w:rsidRDefault="00E2433C">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合同验收</w:t>
      </w:r>
    </w:p>
    <w:p w:rsidR="00852C8E" w:rsidRDefault="00E2433C">
      <w:pPr>
        <w:numPr>
          <w:ilvl w:val="0"/>
          <w:numId w:val="3"/>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852C8E" w:rsidRDefault="00E2433C">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852C8E" w:rsidRDefault="00E2433C">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852C8E" w:rsidRDefault="00E2433C">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852C8E" w:rsidRDefault="00E2433C">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852C8E" w:rsidRDefault="00E2433C">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852C8E" w:rsidRDefault="00E2433C">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proofErr w:type="gramStart"/>
      <w:r>
        <w:rPr>
          <w:bCs/>
          <w:sz w:val="24"/>
          <w:szCs w:val="24"/>
        </w:rPr>
        <w:t>否</w:t>
      </w:r>
      <w:proofErr w:type="gramEnd"/>
    </w:p>
    <w:p w:rsidR="00852C8E" w:rsidRDefault="00E2433C">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852C8E" w:rsidRDefault="00E2433C">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proofErr w:type="gramStart"/>
      <w:r>
        <w:rPr>
          <w:bCs/>
          <w:sz w:val="24"/>
          <w:szCs w:val="24"/>
        </w:rPr>
        <w:t>否</w:t>
      </w:r>
      <w:proofErr w:type="gramEnd"/>
    </w:p>
    <w:p w:rsidR="00852C8E" w:rsidRDefault="00E2433C">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852C8E" w:rsidRDefault="00E2433C">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852C8E" w:rsidRDefault="00E2433C">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组成合同的文件</w:t>
      </w:r>
    </w:p>
    <w:p w:rsidR="00852C8E" w:rsidRDefault="00E2433C">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852C8E" w:rsidRDefault="00E2433C">
      <w:pPr>
        <w:adjustRightInd w:val="0"/>
        <w:snapToGrid w:val="0"/>
        <w:spacing w:line="360" w:lineRule="auto"/>
        <w:ind w:firstLineChars="200" w:firstLine="446"/>
        <w:rPr>
          <w:sz w:val="24"/>
          <w:szCs w:val="24"/>
        </w:rPr>
      </w:pPr>
      <w:r>
        <w:rPr>
          <w:sz w:val="24"/>
          <w:szCs w:val="24"/>
        </w:rPr>
        <w:lastRenderedPageBreak/>
        <w:t>（</w:t>
      </w:r>
      <w:r>
        <w:rPr>
          <w:sz w:val="24"/>
          <w:szCs w:val="24"/>
        </w:rPr>
        <w:t>2</w:t>
      </w:r>
      <w:r>
        <w:rPr>
          <w:sz w:val="24"/>
          <w:szCs w:val="24"/>
        </w:rPr>
        <w:t>）政府采购合同专用条款</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852C8E" w:rsidRDefault="00E2433C">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合同生效</w:t>
      </w:r>
    </w:p>
    <w:p w:rsidR="00852C8E" w:rsidRDefault="00E2433C">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合同份数</w:t>
      </w:r>
    </w:p>
    <w:p w:rsidR="00852C8E" w:rsidRDefault="00E2433C">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852C8E" w:rsidRDefault="00E2433C">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852C8E" w:rsidRDefault="00E2433C">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852C8E" w:rsidRDefault="00E2433C">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852C8E">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852C8E" w:rsidRDefault="00E2433C">
            <w:pPr>
              <w:adjustRightInd w:val="0"/>
              <w:snapToGrid w:val="0"/>
              <w:spacing w:line="300" w:lineRule="exact"/>
              <w:jc w:val="center"/>
              <w:rPr>
                <w:szCs w:val="24"/>
              </w:rPr>
            </w:pPr>
            <w:r>
              <w:rPr>
                <w:szCs w:val="21"/>
              </w:rPr>
              <w:t>乙方（供应商）</w:t>
            </w:r>
          </w:p>
        </w:tc>
      </w:tr>
      <w:tr w:rsidR="00852C8E">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法定代表人</w:t>
            </w:r>
          </w:p>
          <w:p w:rsidR="00852C8E" w:rsidRDefault="00E2433C">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法定代表人</w:t>
            </w:r>
          </w:p>
          <w:p w:rsidR="00852C8E" w:rsidRDefault="00E2433C">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zCs w:val="21"/>
              </w:rPr>
            </w:pPr>
          </w:p>
        </w:tc>
      </w:tr>
      <w:tr w:rsidR="00852C8E">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852C8E" w:rsidRDefault="00852C8E">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852C8E" w:rsidRDefault="00852C8E">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852C8E" w:rsidRDefault="00E2433C">
            <w:pPr>
              <w:pStyle w:val="a6"/>
              <w:adjustRightInd w:val="0"/>
              <w:snapToGrid w:val="0"/>
              <w:spacing w:beforeLines="50" w:before="142" w:line="360" w:lineRule="auto"/>
              <w:rPr>
                <w:spacing w:val="20"/>
                <w:szCs w:val="21"/>
              </w:rPr>
            </w:pPr>
            <w:r>
              <w:rPr>
                <w:szCs w:val="21"/>
              </w:rPr>
              <w:t>注：涉及联合体或其他合同主体的信息应按上表格式加列。</w:t>
            </w:r>
          </w:p>
        </w:tc>
      </w:tr>
    </w:tbl>
    <w:p w:rsidR="00852C8E" w:rsidRDefault="00E2433C">
      <w:pPr>
        <w:pStyle w:val="2"/>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8" w:name="_Toc27624"/>
      <w:r>
        <w:rPr>
          <w:rFonts w:ascii="Times New Roman" w:eastAsia="黑体" w:hAnsi="Times New Roman" w:cs="Times New Roman"/>
          <w:b w:val="0"/>
          <w:bCs w:val="0"/>
          <w:sz w:val="28"/>
          <w:szCs w:val="28"/>
        </w:rPr>
        <w:lastRenderedPageBreak/>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8"/>
    </w:p>
    <w:p w:rsidR="00852C8E" w:rsidRDefault="00E2433C">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852C8E" w:rsidRDefault="00E2433C">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852C8E" w:rsidRDefault="00E2433C">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852C8E" w:rsidRDefault="00E2433C">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852C8E" w:rsidRDefault="00E2433C">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852C8E" w:rsidRDefault="00E2433C">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852C8E" w:rsidRDefault="00E2433C">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Pr>
          <w:color w:val="000000" w:themeColor="text1"/>
          <w:sz w:val="24"/>
          <w:szCs w:val="24"/>
        </w:rPr>
        <w:t>商履行</w:t>
      </w:r>
      <w:proofErr w:type="gramEnd"/>
      <w:r>
        <w:rPr>
          <w:color w:val="000000" w:themeColor="text1"/>
          <w:sz w:val="24"/>
          <w:szCs w:val="24"/>
        </w:rPr>
        <w:t>合同的行为。</w:t>
      </w:r>
    </w:p>
    <w:p w:rsidR="00852C8E" w:rsidRDefault="00E2433C">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w:t>
      </w:r>
      <w:r>
        <w:rPr>
          <w:color w:val="000000" w:themeColor="text1"/>
          <w:sz w:val="24"/>
          <w:szCs w:val="24"/>
        </w:rPr>
        <w:lastRenderedPageBreak/>
        <w:t>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852C8E" w:rsidRDefault="00E2433C">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852C8E" w:rsidRDefault="00E2433C">
      <w:pPr>
        <w:numPr>
          <w:ilvl w:val="0"/>
          <w:numId w:val="4"/>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852C8E" w:rsidRDefault="00E2433C">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852C8E" w:rsidRDefault="00E2433C">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852C8E" w:rsidRDefault="00E2433C">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852C8E" w:rsidRDefault="00E2433C">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w:t>
      </w:r>
      <w:proofErr w:type="gramStart"/>
      <w:r>
        <w:rPr>
          <w:sz w:val="24"/>
          <w:szCs w:val="24"/>
        </w:rPr>
        <w:t>作出</w:t>
      </w:r>
      <w:proofErr w:type="gramEnd"/>
      <w:r>
        <w:rPr>
          <w:sz w:val="24"/>
          <w:szCs w:val="24"/>
        </w:rPr>
        <w:t>任何说明的，</w:t>
      </w:r>
      <w:r>
        <w:rPr>
          <w:color w:val="000000" w:themeColor="text1"/>
          <w:sz w:val="24"/>
          <w:szCs w:val="24"/>
        </w:rPr>
        <w:t>视为验收通过。</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852C8E" w:rsidRDefault="00E2433C">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852C8E" w:rsidRDefault="00E2433C">
      <w:pPr>
        <w:pStyle w:val="a5"/>
        <w:adjustRightInd w:val="0"/>
        <w:snapToGrid w:val="0"/>
        <w:spacing w:after="0" w:line="360" w:lineRule="auto"/>
        <w:ind w:firstLineChars="200" w:firstLine="446"/>
        <w:rPr>
          <w:color w:val="000000" w:themeColor="text1"/>
          <w:sz w:val="24"/>
          <w:szCs w:val="24"/>
        </w:rPr>
      </w:pPr>
      <w:r>
        <w:rPr>
          <w:color w:val="000000" w:themeColor="text1"/>
          <w:sz w:val="24"/>
          <w:szCs w:val="24"/>
        </w:rPr>
        <w:lastRenderedPageBreak/>
        <w:t>5.3</w:t>
      </w:r>
      <w:r>
        <w:rPr>
          <w:color w:val="000000" w:themeColor="text1"/>
          <w:sz w:val="24"/>
          <w:szCs w:val="24"/>
        </w:rPr>
        <w:t>乙方有权根据合同约定向甲方收取合同价款。</w:t>
      </w:r>
    </w:p>
    <w:p w:rsidR="00852C8E" w:rsidRDefault="00E2433C">
      <w:pPr>
        <w:pStyle w:val="a5"/>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852C8E" w:rsidRDefault="00E2433C">
      <w:pPr>
        <w:numPr>
          <w:ilvl w:val="0"/>
          <w:numId w:val="5"/>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852C8E" w:rsidRDefault="00E2433C">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852C8E" w:rsidRDefault="00E2433C">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852C8E" w:rsidRDefault="00E2433C">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852C8E" w:rsidRDefault="00E2433C">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852C8E" w:rsidRDefault="00E2433C">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852C8E" w:rsidRDefault="00E2433C">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852C8E" w:rsidRDefault="00E2433C">
      <w:pPr>
        <w:pStyle w:val="a7"/>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Pr>
          <w:sz w:val="24"/>
          <w:szCs w:val="24"/>
        </w:rPr>
        <w:lastRenderedPageBreak/>
        <w:t>有国家标准、行业标准的，按照通常标准或者符合合同目的的特定标准履行。</w:t>
      </w:r>
    </w:p>
    <w:p w:rsidR="00852C8E" w:rsidRDefault="00E2433C">
      <w:pPr>
        <w:pStyle w:val="a7"/>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本保证</w:t>
      </w:r>
      <w:proofErr w:type="gramEnd"/>
      <w:r>
        <w:rPr>
          <w:sz w:val="24"/>
          <w:szCs w:val="24"/>
        </w:rPr>
        <w:t>保持有效。</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852C8E" w:rsidRDefault="00E2433C">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852C8E" w:rsidRDefault="00E2433C">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852C8E" w:rsidRDefault="00E2433C">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852C8E" w:rsidRDefault="00E2433C">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9" w:name="_Hlk163047038"/>
      <w:r>
        <w:rPr>
          <w:sz w:val="24"/>
          <w:szCs w:val="24"/>
        </w:rPr>
        <w:t>因违反前述约定对第三人构成侵权的，应当由乙方向第三人承担法律责任；甲方依法向第三人赔偿后，有权向乙方追偿。甲方有其他损失的，乙方应当赔偿</w:t>
      </w:r>
      <w:bookmarkEnd w:id="9"/>
      <w:r>
        <w:rPr>
          <w:sz w:val="24"/>
          <w:szCs w:val="24"/>
        </w:rPr>
        <w:t>。</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w:t>
      </w:r>
      <w:r>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852C8E" w:rsidRDefault="00E2433C">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852C8E" w:rsidRDefault="00E2433C">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852C8E" w:rsidRDefault="00E2433C">
      <w:pPr>
        <w:pStyle w:val="a5"/>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852C8E" w:rsidRDefault="00E2433C">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852C8E" w:rsidRDefault="00E2433C">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852C8E" w:rsidRDefault="00E2433C">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852C8E" w:rsidRDefault="00E2433C">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lastRenderedPageBreak/>
        <w:t>（</w:t>
      </w:r>
      <w:r>
        <w:rPr>
          <w:sz w:val="24"/>
          <w:szCs w:val="24"/>
        </w:rPr>
        <w:t>6</w:t>
      </w:r>
      <w:r>
        <w:rPr>
          <w:sz w:val="24"/>
          <w:szCs w:val="24"/>
        </w:rPr>
        <w:t>）</w:t>
      </w:r>
      <w:r>
        <w:rPr>
          <w:b/>
          <w:sz w:val="24"/>
          <w:szCs w:val="24"/>
        </w:rPr>
        <w:t>【政府采购合同专用条款】</w:t>
      </w:r>
      <w:r>
        <w:rPr>
          <w:sz w:val="24"/>
          <w:szCs w:val="24"/>
        </w:rPr>
        <w:t>规定由乙方提供的其他服务。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852C8E" w:rsidRDefault="00E2433C">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852C8E" w:rsidRDefault="00E2433C">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852C8E" w:rsidRDefault="00E2433C">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852C8E" w:rsidRDefault="00E2433C">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852C8E" w:rsidRDefault="00E2433C">
      <w:pPr>
        <w:numPr>
          <w:ilvl w:val="0"/>
          <w:numId w:val="6"/>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852C8E" w:rsidRDefault="00E2433C">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852C8E" w:rsidRDefault="00E2433C">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w:t>
      </w:r>
      <w:r>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852C8E" w:rsidRDefault="00E2433C">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852C8E" w:rsidRDefault="00E2433C">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852C8E" w:rsidRDefault="00E2433C">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852C8E" w:rsidRDefault="00E2433C">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852C8E" w:rsidRDefault="00E2433C">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852C8E" w:rsidRDefault="00E2433C">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852C8E" w:rsidRDefault="00E2433C">
      <w:pPr>
        <w:pStyle w:val="a5"/>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852C8E" w:rsidRDefault="00E2433C">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852C8E" w:rsidRDefault="00E2433C">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852C8E" w:rsidRDefault="00E2433C">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852C8E" w:rsidRDefault="00E2433C">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852C8E" w:rsidRDefault="00E2433C">
      <w:pPr>
        <w:adjustRightInd w:val="0"/>
        <w:snapToGrid w:val="0"/>
        <w:spacing w:line="360" w:lineRule="auto"/>
        <w:ind w:firstLineChars="200" w:firstLine="446"/>
        <w:jc w:val="left"/>
        <w:rPr>
          <w:sz w:val="24"/>
          <w:szCs w:val="24"/>
        </w:rPr>
      </w:pPr>
      <w:r>
        <w:rPr>
          <w:sz w:val="24"/>
          <w:szCs w:val="24"/>
        </w:rPr>
        <w:lastRenderedPageBreak/>
        <w:t>22.4</w:t>
      </w:r>
      <w:r>
        <w:rPr>
          <w:sz w:val="24"/>
          <w:szCs w:val="24"/>
        </w:rPr>
        <w:t>通知以送达之日或通知书中规定的生效之日起生效，两者中以较迟之日为准。</w:t>
      </w:r>
    </w:p>
    <w:p w:rsidR="00852C8E" w:rsidRDefault="00E2433C">
      <w:pPr>
        <w:numPr>
          <w:ilvl w:val="0"/>
          <w:numId w:val="7"/>
        </w:numPr>
        <w:adjustRightInd w:val="0"/>
        <w:snapToGrid w:val="0"/>
        <w:spacing w:line="360" w:lineRule="auto"/>
        <w:ind w:firstLineChars="200" w:firstLine="448"/>
        <w:jc w:val="left"/>
        <w:rPr>
          <w:b/>
          <w:bCs/>
          <w:sz w:val="24"/>
          <w:szCs w:val="24"/>
        </w:rPr>
      </w:pPr>
      <w:r>
        <w:rPr>
          <w:b/>
          <w:bCs/>
          <w:sz w:val="24"/>
          <w:szCs w:val="24"/>
        </w:rPr>
        <w:t>合同未尽事项</w:t>
      </w:r>
    </w:p>
    <w:p w:rsidR="00852C8E" w:rsidRDefault="00E2433C">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852C8E" w:rsidRDefault="00E2433C">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0" w:name="_Toc20313"/>
    </w:p>
    <w:p w:rsidR="00852C8E" w:rsidRDefault="00852C8E">
      <w:pPr>
        <w:adjustRightInd w:val="0"/>
        <w:snapToGrid w:val="0"/>
        <w:jc w:val="center"/>
        <w:rPr>
          <w:rFonts w:eastAsia="黑体"/>
          <w:sz w:val="28"/>
          <w:szCs w:val="28"/>
        </w:rPr>
      </w:pPr>
    </w:p>
    <w:p w:rsidR="00852C8E" w:rsidRDefault="00852C8E">
      <w:pPr>
        <w:adjustRightInd w:val="0"/>
        <w:snapToGrid w:val="0"/>
        <w:jc w:val="center"/>
        <w:rPr>
          <w:rFonts w:eastAsia="黑体"/>
          <w:sz w:val="28"/>
          <w:szCs w:val="28"/>
        </w:rPr>
      </w:pPr>
    </w:p>
    <w:p w:rsidR="00852C8E" w:rsidRDefault="00E2433C">
      <w:pPr>
        <w:adjustRightInd w:val="0"/>
        <w:snapToGrid w:val="0"/>
        <w:jc w:val="center"/>
        <w:rPr>
          <w:rFonts w:eastAsia="黑体"/>
          <w:sz w:val="28"/>
          <w:szCs w:val="28"/>
        </w:rPr>
      </w:pPr>
      <w:r>
        <w:rPr>
          <w:rFonts w:eastAsia="黑体"/>
          <w:sz w:val="28"/>
          <w:szCs w:val="28"/>
        </w:rPr>
        <w:br w:type="page"/>
      </w:r>
    </w:p>
    <w:p w:rsidR="00852C8E" w:rsidRDefault="00E2433C">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lastRenderedPageBreak/>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0"/>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852C8E">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rPr>
                <w:szCs w:val="24"/>
              </w:rPr>
            </w:pPr>
          </w:p>
        </w:tc>
      </w:tr>
      <w:tr w:rsidR="00852C8E">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852C8E" w:rsidRDefault="00852C8E">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rPr>
                <w:szCs w:val="24"/>
              </w:rPr>
            </w:pPr>
          </w:p>
        </w:tc>
      </w:tr>
      <w:tr w:rsidR="00852C8E">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rPr>
                <w:szCs w:val="24"/>
              </w:rPr>
            </w:pPr>
          </w:p>
        </w:tc>
      </w:tr>
      <w:tr w:rsidR="00852C8E">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rPr>
                <w:szCs w:val="24"/>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utoSpaceDE w:val="0"/>
              <w:autoSpaceDN w:val="0"/>
              <w:adjustRightInd w:val="0"/>
              <w:snapToGrid w:val="0"/>
              <w:ind w:firstLineChars="200" w:firstLine="386"/>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货物质量缺陷</w:t>
            </w:r>
          </w:p>
          <w:p w:rsidR="00852C8E" w:rsidRDefault="00E2433C">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snapToGrid w:val="0"/>
              <w:jc w:val="center"/>
              <w:rPr>
                <w:szCs w:val="21"/>
              </w:rPr>
            </w:pPr>
            <w:r>
              <w:rPr>
                <w:szCs w:val="21"/>
              </w:rPr>
              <w:t>第二节</w:t>
            </w:r>
          </w:p>
          <w:p w:rsidR="00852C8E" w:rsidRDefault="00E2433C">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lastRenderedPageBreak/>
              <w:t>第二节</w:t>
            </w:r>
          </w:p>
          <w:p w:rsidR="00852C8E" w:rsidRDefault="00E2433C">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u w:val="single"/>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u w:val="single"/>
              </w:rPr>
            </w:pPr>
          </w:p>
        </w:tc>
      </w:tr>
      <w:tr w:rsidR="00852C8E">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852C8E" w:rsidRDefault="00E2433C">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852C8E" w:rsidRDefault="00852C8E">
            <w:pPr>
              <w:adjustRightInd w:val="0"/>
              <w:snapToGrid w:val="0"/>
              <w:jc w:val="left"/>
              <w:rPr>
                <w:szCs w:val="21"/>
                <w:u w:val="single"/>
              </w:rPr>
            </w:pPr>
          </w:p>
        </w:tc>
      </w:tr>
      <w:tr w:rsidR="00852C8E">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852C8E" w:rsidRDefault="00E2433C">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852C8E" w:rsidRDefault="00E2433C">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852C8E" w:rsidRDefault="00E2433C">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852C8E" w:rsidRDefault="00E2433C">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852C8E">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852C8E" w:rsidRDefault="00E2433C">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852C8E" w:rsidRDefault="00852C8E">
            <w:pPr>
              <w:adjustRightInd w:val="0"/>
              <w:snapToGrid w:val="0"/>
              <w:jc w:val="left"/>
              <w:rPr>
                <w:szCs w:val="21"/>
              </w:rPr>
            </w:pPr>
          </w:p>
        </w:tc>
      </w:tr>
    </w:tbl>
    <w:p w:rsidR="00852C8E" w:rsidRDefault="00852C8E">
      <w:pPr>
        <w:tabs>
          <w:tab w:val="left" w:pos="360"/>
        </w:tabs>
        <w:spacing w:line="520" w:lineRule="exact"/>
        <w:ind w:firstLineChars="171" w:firstLine="382"/>
        <w:rPr>
          <w:sz w:val="24"/>
          <w:szCs w:val="24"/>
        </w:rPr>
      </w:pPr>
    </w:p>
    <w:p w:rsidR="00852C8E" w:rsidRDefault="00852C8E">
      <w:pPr>
        <w:autoSpaceDE w:val="0"/>
        <w:autoSpaceDN w:val="0"/>
        <w:adjustRightInd w:val="0"/>
        <w:spacing w:line="360" w:lineRule="auto"/>
        <w:ind w:firstLineChars="200" w:firstLine="446"/>
        <w:rPr>
          <w:sz w:val="24"/>
        </w:rPr>
      </w:pPr>
    </w:p>
    <w:p w:rsidR="00852C8E" w:rsidRDefault="00E2433C">
      <w:pPr>
        <w:pStyle w:val="ac"/>
        <w:rPr>
          <w:rFonts w:ascii="Times New Roman" w:hAnsi="Times New Roman"/>
        </w:rPr>
      </w:pPr>
      <w:r>
        <w:rPr>
          <w:rFonts w:ascii="Times New Roman" w:hAnsi="Times New Roman" w:hint="eastAsia"/>
        </w:rPr>
        <w:t>第五部分</w:t>
      </w:r>
      <w:r>
        <w:rPr>
          <w:rFonts w:ascii="Times New Roman" w:hAnsi="Times New Roman" w:hint="eastAsia"/>
        </w:rPr>
        <w:t xml:space="preserve">  </w:t>
      </w:r>
      <w:r>
        <w:rPr>
          <w:rFonts w:ascii="Times New Roman" w:hAnsi="Times New Roman" w:hint="eastAsia"/>
        </w:rPr>
        <w:t>投标文件格式</w:t>
      </w:r>
    </w:p>
    <w:p w:rsidR="00852C8E" w:rsidRDefault="00E2433C">
      <w:pPr>
        <w:autoSpaceDN w:val="0"/>
        <w:spacing w:line="360" w:lineRule="auto"/>
        <w:jc w:val="center"/>
        <w:rPr>
          <w:b/>
          <w:bCs/>
          <w:sz w:val="24"/>
        </w:rPr>
      </w:pPr>
      <w:r>
        <w:rPr>
          <w:rFonts w:hint="eastAsia"/>
          <w:b/>
          <w:bCs/>
          <w:sz w:val="24"/>
        </w:rPr>
        <w:t>投标文件封面格式</w:t>
      </w:r>
    </w:p>
    <w:p w:rsidR="00852C8E" w:rsidRDefault="00852C8E">
      <w:pPr>
        <w:autoSpaceDE w:val="0"/>
        <w:autoSpaceDN w:val="0"/>
        <w:adjustRightInd w:val="0"/>
        <w:spacing w:line="520" w:lineRule="exact"/>
      </w:pPr>
    </w:p>
    <w:p w:rsidR="00852C8E" w:rsidRDefault="00E2433C">
      <w:pPr>
        <w:autoSpaceDE w:val="0"/>
        <w:autoSpaceDN w:val="0"/>
        <w:adjustRightInd w:val="0"/>
        <w:spacing w:line="520" w:lineRule="exact"/>
        <w:rPr>
          <w:b/>
          <w:kern w:val="0"/>
          <w:sz w:val="24"/>
        </w:rPr>
      </w:pPr>
      <w:r>
        <w:rPr>
          <w:noProof/>
        </w:rPr>
        <w:drawing>
          <wp:anchor distT="0" distB="0" distL="114300" distR="114300" simplePos="0" relativeHeight="251658752"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852C8E" w:rsidRDefault="00852C8E">
      <w:pPr>
        <w:autoSpaceDE w:val="0"/>
        <w:autoSpaceDN w:val="0"/>
        <w:adjustRightInd w:val="0"/>
        <w:spacing w:line="520" w:lineRule="exact"/>
        <w:rPr>
          <w:b/>
          <w:kern w:val="0"/>
          <w:sz w:val="24"/>
        </w:rPr>
      </w:pPr>
    </w:p>
    <w:p w:rsidR="00852C8E" w:rsidRDefault="00852C8E">
      <w:pPr>
        <w:autoSpaceDE w:val="0"/>
        <w:autoSpaceDN w:val="0"/>
        <w:adjustRightInd w:val="0"/>
        <w:spacing w:line="520" w:lineRule="exact"/>
        <w:rPr>
          <w:b/>
          <w:kern w:val="0"/>
          <w:sz w:val="24"/>
        </w:rPr>
      </w:pPr>
    </w:p>
    <w:p w:rsidR="00852C8E" w:rsidRDefault="00E2433C">
      <w:pPr>
        <w:autoSpaceDE w:val="0"/>
        <w:autoSpaceDN w:val="0"/>
        <w:adjustRightInd w:val="0"/>
        <w:jc w:val="center"/>
        <w:rPr>
          <w:kern w:val="0"/>
          <w:sz w:val="144"/>
          <w:szCs w:val="144"/>
        </w:rPr>
      </w:pPr>
      <w:r>
        <w:rPr>
          <w:rFonts w:hint="eastAsia"/>
          <w:sz w:val="160"/>
          <w:szCs w:val="84"/>
        </w:rPr>
        <w:lastRenderedPageBreak/>
        <w:t>投</w:t>
      </w:r>
      <w:r>
        <w:rPr>
          <w:rFonts w:hint="eastAsia"/>
          <w:sz w:val="90"/>
          <w:szCs w:val="90"/>
        </w:rPr>
        <w:t xml:space="preserve"> </w:t>
      </w:r>
      <w:r>
        <w:rPr>
          <w:rFonts w:hint="eastAsia"/>
          <w:sz w:val="160"/>
          <w:szCs w:val="84"/>
        </w:rPr>
        <w:t>标</w:t>
      </w:r>
      <w:r>
        <w:rPr>
          <w:rFonts w:hint="eastAsia"/>
          <w:sz w:val="84"/>
          <w:szCs w:val="84"/>
        </w:rPr>
        <w:t xml:space="preserve"> </w:t>
      </w:r>
      <w:r>
        <w:rPr>
          <w:rFonts w:hint="eastAsia"/>
          <w:sz w:val="160"/>
          <w:szCs w:val="84"/>
        </w:rPr>
        <w:t>文</w:t>
      </w:r>
      <w:r>
        <w:rPr>
          <w:rFonts w:hint="eastAsia"/>
          <w:sz w:val="84"/>
          <w:szCs w:val="84"/>
        </w:rPr>
        <w:t xml:space="preserve"> </w:t>
      </w:r>
      <w:r>
        <w:rPr>
          <w:rFonts w:hint="eastAsia"/>
          <w:sz w:val="160"/>
          <w:szCs w:val="84"/>
        </w:rPr>
        <w:t>件</w:t>
      </w:r>
    </w:p>
    <w:p w:rsidR="00852C8E" w:rsidRDefault="00852C8E">
      <w:pPr>
        <w:autoSpaceDE w:val="0"/>
        <w:autoSpaceDN w:val="0"/>
        <w:adjustRightInd w:val="0"/>
        <w:spacing w:line="520" w:lineRule="exact"/>
        <w:rPr>
          <w:b/>
          <w:kern w:val="0"/>
          <w:sz w:val="36"/>
          <w:szCs w:val="36"/>
        </w:rPr>
      </w:pPr>
    </w:p>
    <w:p w:rsidR="00852C8E" w:rsidRDefault="00E2433C">
      <w:pPr>
        <w:autoSpaceDE w:val="0"/>
        <w:autoSpaceDN w:val="0"/>
        <w:adjustRightInd w:val="0"/>
        <w:spacing w:line="520" w:lineRule="exact"/>
        <w:jc w:val="center"/>
        <w:rPr>
          <w:b/>
          <w:kern w:val="0"/>
          <w:sz w:val="24"/>
        </w:rPr>
      </w:pPr>
      <w:r>
        <w:rPr>
          <w:rFonts w:hint="eastAsia"/>
          <w:b/>
          <w:kern w:val="0"/>
          <w:sz w:val="24"/>
        </w:rPr>
        <w:t>（加盖电子签章）</w:t>
      </w:r>
    </w:p>
    <w:p w:rsidR="00852C8E" w:rsidRDefault="00E2433C">
      <w:pPr>
        <w:spacing w:beforeLines="30" w:before="85" w:afterLines="70" w:after="199" w:line="540" w:lineRule="exact"/>
        <w:ind w:leftChars="300" w:left="579"/>
        <w:rPr>
          <w:b/>
          <w:sz w:val="34"/>
          <w:szCs w:val="34"/>
        </w:rPr>
      </w:pPr>
      <w:r>
        <w:rPr>
          <w:rFonts w:hint="eastAsia"/>
          <w:b/>
          <w:sz w:val="34"/>
          <w:szCs w:val="34"/>
        </w:rPr>
        <w:t>项目编号：</w:t>
      </w:r>
    </w:p>
    <w:p w:rsidR="00852C8E" w:rsidRDefault="00E2433C">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852C8E" w:rsidRDefault="00E2433C">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852C8E" w:rsidRDefault="00E2433C">
      <w:pPr>
        <w:spacing w:beforeLines="30" w:before="85" w:afterLines="70" w:after="199" w:line="540" w:lineRule="exact"/>
        <w:ind w:leftChars="300" w:left="579"/>
        <w:rPr>
          <w:b/>
          <w:sz w:val="34"/>
          <w:szCs w:val="34"/>
        </w:rPr>
      </w:pPr>
      <w:r>
        <w:rPr>
          <w:rFonts w:hint="eastAsia"/>
          <w:b/>
          <w:sz w:val="34"/>
          <w:szCs w:val="34"/>
        </w:rPr>
        <w:t>投标单位名称：</w:t>
      </w:r>
    </w:p>
    <w:p w:rsidR="00852C8E" w:rsidRDefault="00E2433C">
      <w:pPr>
        <w:spacing w:beforeLines="30" w:before="85" w:afterLines="70" w:after="199" w:line="540" w:lineRule="exact"/>
        <w:ind w:leftChars="300" w:left="579"/>
        <w:rPr>
          <w:b/>
          <w:sz w:val="34"/>
          <w:szCs w:val="34"/>
        </w:rPr>
      </w:pPr>
      <w:r>
        <w:rPr>
          <w:rFonts w:hint="eastAsia"/>
          <w:b/>
          <w:sz w:val="34"/>
          <w:szCs w:val="34"/>
        </w:rPr>
        <w:t>投标单位电话：</w:t>
      </w:r>
    </w:p>
    <w:p w:rsidR="00852C8E" w:rsidRDefault="00E2433C">
      <w:pPr>
        <w:spacing w:beforeLines="30" w:before="85" w:afterLines="70" w:after="199" w:line="540" w:lineRule="exact"/>
        <w:ind w:leftChars="300" w:left="579"/>
        <w:rPr>
          <w:b/>
          <w:sz w:val="34"/>
          <w:szCs w:val="34"/>
        </w:rPr>
      </w:pPr>
      <w:r>
        <w:rPr>
          <w:rFonts w:hint="eastAsia"/>
          <w:b/>
          <w:sz w:val="34"/>
          <w:szCs w:val="34"/>
        </w:rPr>
        <w:t>投标单位详细地址：</w:t>
      </w:r>
    </w:p>
    <w:p w:rsidR="00852C8E" w:rsidRDefault="00E2433C">
      <w:pPr>
        <w:spacing w:beforeLines="30" w:before="85" w:afterLines="70" w:after="199" w:line="540" w:lineRule="exact"/>
        <w:ind w:leftChars="300" w:left="579"/>
        <w:rPr>
          <w:b/>
          <w:sz w:val="34"/>
          <w:szCs w:val="34"/>
        </w:rPr>
      </w:pPr>
      <w:r>
        <w:rPr>
          <w:rFonts w:hint="eastAsia"/>
          <w:b/>
          <w:kern w:val="0"/>
          <w:sz w:val="34"/>
          <w:szCs w:val="34"/>
        </w:rPr>
        <w:t>投标代表人姓名：</w:t>
      </w:r>
    </w:p>
    <w:p w:rsidR="00852C8E" w:rsidRDefault="00E2433C">
      <w:pPr>
        <w:spacing w:beforeLines="30" w:before="85" w:afterLines="70" w:after="199" w:line="540" w:lineRule="exact"/>
        <w:ind w:leftChars="300" w:left="579"/>
        <w:rPr>
          <w:b/>
          <w:sz w:val="34"/>
          <w:szCs w:val="34"/>
        </w:rPr>
      </w:pPr>
      <w:r>
        <w:rPr>
          <w:rFonts w:hint="eastAsia"/>
          <w:b/>
          <w:sz w:val="34"/>
          <w:szCs w:val="34"/>
        </w:rPr>
        <w:t>法定代表人：</w:t>
      </w:r>
    </w:p>
    <w:p w:rsidR="00852C8E" w:rsidRDefault="00E2433C">
      <w:pPr>
        <w:spacing w:beforeLines="30" w:before="85" w:afterLines="70" w:after="199" w:line="540" w:lineRule="exact"/>
        <w:ind w:leftChars="300" w:left="579"/>
        <w:rPr>
          <w:b/>
          <w:bCs/>
          <w:sz w:val="24"/>
        </w:rPr>
      </w:pPr>
      <w:r>
        <w:rPr>
          <w:rFonts w:hint="eastAsia"/>
          <w:b/>
          <w:sz w:val="34"/>
          <w:szCs w:val="34"/>
        </w:rPr>
        <w:t>投标日期：</w:t>
      </w:r>
      <w:r>
        <w:rPr>
          <w:rFonts w:hint="eastAsia"/>
          <w:b/>
          <w:sz w:val="34"/>
          <w:szCs w:val="34"/>
        </w:rPr>
        <w:t xml:space="preserve">   </w:t>
      </w:r>
      <w:r>
        <w:rPr>
          <w:rFonts w:hint="eastAsia"/>
          <w:b/>
          <w:sz w:val="34"/>
          <w:szCs w:val="34"/>
        </w:rPr>
        <w:t>年</w:t>
      </w:r>
      <w:r>
        <w:rPr>
          <w:rFonts w:hint="eastAsia"/>
          <w:b/>
          <w:sz w:val="34"/>
          <w:szCs w:val="34"/>
        </w:rPr>
        <w:t xml:space="preserve">   </w:t>
      </w:r>
      <w:r>
        <w:rPr>
          <w:rFonts w:hint="eastAsia"/>
          <w:b/>
          <w:sz w:val="34"/>
          <w:szCs w:val="34"/>
        </w:rPr>
        <w:t>月</w:t>
      </w:r>
      <w:r>
        <w:rPr>
          <w:rFonts w:hint="eastAsia"/>
          <w:b/>
          <w:sz w:val="34"/>
          <w:szCs w:val="34"/>
        </w:rPr>
        <w:t xml:space="preserve">   </w:t>
      </w:r>
      <w:r>
        <w:rPr>
          <w:rFonts w:hint="eastAsia"/>
          <w:b/>
          <w:sz w:val="34"/>
          <w:szCs w:val="34"/>
        </w:rPr>
        <w:t>日</w:t>
      </w:r>
    </w:p>
    <w:p w:rsidR="00852C8E" w:rsidRDefault="00E2433C">
      <w:pPr>
        <w:widowControl/>
        <w:jc w:val="left"/>
        <w:rPr>
          <w:b/>
          <w:bCs/>
          <w:sz w:val="24"/>
        </w:rPr>
      </w:pPr>
      <w:r>
        <w:rPr>
          <w:b/>
          <w:bCs/>
          <w:sz w:val="24"/>
        </w:rPr>
        <w:br w:type="page"/>
      </w:r>
    </w:p>
    <w:p w:rsidR="00852C8E" w:rsidRDefault="00E2433C">
      <w:pPr>
        <w:autoSpaceDN w:val="0"/>
        <w:spacing w:line="360" w:lineRule="auto"/>
        <w:jc w:val="center"/>
        <w:rPr>
          <w:b/>
          <w:bCs/>
          <w:sz w:val="24"/>
        </w:rPr>
      </w:pPr>
      <w:r>
        <w:rPr>
          <w:rFonts w:hint="eastAsia"/>
          <w:b/>
          <w:bCs/>
          <w:sz w:val="24"/>
        </w:rPr>
        <w:lastRenderedPageBreak/>
        <w:t>投标文件目录格式</w:t>
      </w:r>
    </w:p>
    <w:p w:rsidR="00852C8E" w:rsidRDefault="00E2433C">
      <w:pPr>
        <w:autoSpaceDN w:val="0"/>
        <w:spacing w:line="360" w:lineRule="auto"/>
        <w:jc w:val="center"/>
        <w:rPr>
          <w:b/>
          <w:bCs/>
          <w:sz w:val="24"/>
        </w:rPr>
      </w:pPr>
      <w:r>
        <w:rPr>
          <w:rFonts w:hint="eastAsia"/>
          <w:b/>
          <w:bCs/>
          <w:sz w:val="24"/>
        </w:rPr>
        <w:t>（投标人自行编制）</w:t>
      </w:r>
    </w:p>
    <w:p w:rsidR="00852C8E" w:rsidRDefault="00852C8E">
      <w:pPr>
        <w:widowControl/>
        <w:jc w:val="center"/>
        <w:rPr>
          <w:b/>
          <w:sz w:val="24"/>
        </w:rPr>
      </w:pPr>
    </w:p>
    <w:p w:rsidR="00852C8E" w:rsidRDefault="00E2433C">
      <w:pPr>
        <w:widowControl/>
        <w:jc w:val="left"/>
        <w:rPr>
          <w:b/>
          <w:sz w:val="24"/>
        </w:rPr>
      </w:pPr>
      <w:r>
        <w:rPr>
          <w:b/>
          <w:sz w:val="24"/>
        </w:rPr>
        <w:br w:type="page"/>
      </w:r>
    </w:p>
    <w:p w:rsidR="00852C8E" w:rsidRDefault="00E2433C">
      <w:pPr>
        <w:widowControl/>
        <w:jc w:val="center"/>
        <w:rPr>
          <w:b/>
          <w:sz w:val="24"/>
        </w:rPr>
      </w:pPr>
      <w:r>
        <w:rPr>
          <w:rFonts w:hint="eastAsia"/>
          <w:b/>
          <w:sz w:val="24"/>
        </w:rPr>
        <w:lastRenderedPageBreak/>
        <w:t>评分因素及评标标准页码检索</w:t>
      </w:r>
    </w:p>
    <w:p w:rsidR="00852C8E" w:rsidRDefault="00E2433C">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852C8E" w:rsidRDefault="00852C8E">
      <w:pPr>
        <w:widowControl/>
        <w:jc w:val="center"/>
        <w:rPr>
          <w:b/>
          <w:sz w:val="24"/>
        </w:rPr>
      </w:pPr>
    </w:p>
    <w:p w:rsidR="00852C8E" w:rsidRDefault="00E2433C">
      <w:pPr>
        <w:widowControl/>
        <w:jc w:val="left"/>
        <w:rPr>
          <w:sz w:val="24"/>
        </w:rPr>
      </w:pPr>
      <w:r>
        <w:rPr>
          <w:sz w:val="24"/>
        </w:rPr>
        <w:br w:type="page"/>
      </w:r>
    </w:p>
    <w:p w:rsidR="00852C8E" w:rsidRDefault="00E2433C">
      <w:pPr>
        <w:tabs>
          <w:tab w:val="left" w:pos="360"/>
        </w:tabs>
        <w:spacing w:afterLines="100" w:after="285" w:line="360" w:lineRule="auto"/>
        <w:rPr>
          <w:b/>
          <w:sz w:val="24"/>
        </w:rPr>
      </w:pPr>
      <w:r>
        <w:rPr>
          <w:b/>
          <w:sz w:val="24"/>
        </w:rPr>
        <w:lastRenderedPageBreak/>
        <w:t>附件</w:t>
      </w:r>
      <w:r>
        <w:rPr>
          <w:b/>
          <w:sz w:val="24"/>
        </w:rPr>
        <w:t>1</w:t>
      </w:r>
    </w:p>
    <w:p w:rsidR="00852C8E" w:rsidRDefault="00E2433C">
      <w:pPr>
        <w:autoSpaceDN w:val="0"/>
        <w:spacing w:line="360" w:lineRule="auto"/>
        <w:jc w:val="center"/>
        <w:rPr>
          <w:b/>
          <w:bCs/>
          <w:sz w:val="24"/>
        </w:rPr>
      </w:pPr>
      <w:r>
        <w:rPr>
          <w:b/>
          <w:bCs/>
          <w:sz w:val="24"/>
        </w:rPr>
        <w:t>投标书</w:t>
      </w:r>
    </w:p>
    <w:p w:rsidR="00852C8E" w:rsidRDefault="00E2433C">
      <w:pPr>
        <w:spacing w:line="360" w:lineRule="auto"/>
        <w:rPr>
          <w:sz w:val="24"/>
        </w:rPr>
      </w:pPr>
      <w:r>
        <w:rPr>
          <w:sz w:val="24"/>
        </w:rPr>
        <w:t>致：天津市政府采购中心</w:t>
      </w:r>
    </w:p>
    <w:p w:rsidR="00852C8E" w:rsidRDefault="00E2433C">
      <w:pPr>
        <w:spacing w:line="360" w:lineRule="auto"/>
        <w:ind w:firstLineChars="200" w:firstLine="446"/>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852C8E" w:rsidRDefault="00E2433C">
      <w:pPr>
        <w:spacing w:line="360" w:lineRule="auto"/>
        <w:ind w:firstLineChars="200" w:firstLine="446"/>
        <w:rPr>
          <w:sz w:val="24"/>
        </w:rPr>
      </w:pPr>
      <w:r>
        <w:rPr>
          <w:sz w:val="24"/>
        </w:rPr>
        <w:t>据此函，签字代表宣布同意如下：</w:t>
      </w:r>
    </w:p>
    <w:p w:rsidR="00852C8E" w:rsidRDefault="00E2433C">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852C8E" w:rsidRDefault="00E2433C">
      <w:pPr>
        <w:spacing w:line="360" w:lineRule="auto"/>
        <w:ind w:firstLineChars="200" w:firstLine="446"/>
        <w:rPr>
          <w:sz w:val="24"/>
        </w:rPr>
      </w:pPr>
      <w:r>
        <w:rPr>
          <w:rFonts w:hint="eastAsia"/>
          <w:sz w:val="24"/>
        </w:rPr>
        <w:t>第一包，￥</w:t>
      </w:r>
      <w:r>
        <w:rPr>
          <w:rFonts w:hint="eastAsia"/>
          <w:sz w:val="24"/>
          <w:u w:val="single"/>
        </w:rPr>
        <w:t xml:space="preserve">      </w:t>
      </w:r>
      <w:r>
        <w:rPr>
          <w:rFonts w:hint="eastAsia"/>
          <w:sz w:val="24"/>
        </w:rPr>
        <w:t>元（人民币），大写</w:t>
      </w:r>
      <w:r>
        <w:rPr>
          <w:rFonts w:hint="eastAsia"/>
          <w:sz w:val="24"/>
          <w:u w:val="single"/>
        </w:rPr>
        <w:t xml:space="preserve">                   </w:t>
      </w:r>
      <w:r>
        <w:rPr>
          <w:rFonts w:hint="eastAsia"/>
          <w:sz w:val="24"/>
        </w:rPr>
        <w:t>。</w:t>
      </w:r>
    </w:p>
    <w:p w:rsidR="00852C8E" w:rsidRDefault="00E2433C">
      <w:pPr>
        <w:spacing w:line="360" w:lineRule="auto"/>
        <w:ind w:firstLineChars="200" w:firstLine="446"/>
        <w:rPr>
          <w:sz w:val="24"/>
        </w:rPr>
      </w:pPr>
      <w:r>
        <w:rPr>
          <w:sz w:val="24"/>
        </w:rPr>
        <w:t>……</w:t>
      </w:r>
    </w:p>
    <w:p w:rsidR="00852C8E" w:rsidRDefault="00E2433C">
      <w:pPr>
        <w:spacing w:line="360" w:lineRule="auto"/>
        <w:ind w:firstLineChars="200" w:firstLine="446"/>
        <w:rPr>
          <w:sz w:val="24"/>
        </w:rPr>
      </w:pPr>
      <w:r>
        <w:rPr>
          <w:sz w:val="24"/>
        </w:rPr>
        <w:t>2.</w:t>
      </w:r>
      <w:r>
        <w:rPr>
          <w:rFonts w:hint="eastAsia"/>
          <w:sz w:val="24"/>
        </w:rPr>
        <w:t xml:space="preserve"> </w:t>
      </w:r>
      <w:r>
        <w:rPr>
          <w:rFonts w:hint="eastAsia"/>
          <w:sz w:val="24"/>
        </w:rPr>
        <w:t>我公司</w:t>
      </w:r>
      <w:r>
        <w:rPr>
          <w:sz w:val="24"/>
        </w:rPr>
        <w:t>将按招标文件的规定履行合同责任和义务。</w:t>
      </w:r>
    </w:p>
    <w:p w:rsidR="00852C8E" w:rsidRDefault="00E2433C">
      <w:pPr>
        <w:spacing w:line="360" w:lineRule="auto"/>
        <w:ind w:firstLineChars="200" w:firstLine="446"/>
        <w:rPr>
          <w:sz w:val="24"/>
        </w:rPr>
      </w:pPr>
      <w:r>
        <w:rPr>
          <w:sz w:val="24"/>
        </w:rPr>
        <w:t>3.</w:t>
      </w:r>
      <w:r>
        <w:rPr>
          <w:rFonts w:hint="eastAsia"/>
          <w:sz w:val="24"/>
        </w:rPr>
        <w:t xml:space="preserve"> </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852C8E" w:rsidRDefault="00E2433C">
      <w:pPr>
        <w:spacing w:line="360" w:lineRule="auto"/>
        <w:ind w:firstLineChars="200" w:firstLine="446"/>
        <w:rPr>
          <w:sz w:val="24"/>
        </w:rPr>
      </w:pPr>
      <w:r>
        <w:rPr>
          <w:sz w:val="24"/>
        </w:rPr>
        <w:t>4.</w:t>
      </w:r>
      <w:r>
        <w:rPr>
          <w:rFonts w:hint="eastAsia"/>
          <w:sz w:val="24"/>
        </w:rPr>
        <w:t xml:space="preserve"> </w:t>
      </w:r>
      <w:r>
        <w:rPr>
          <w:rFonts w:hint="eastAsia"/>
          <w:sz w:val="24"/>
        </w:rPr>
        <w:t>我公司的投标有效期为提交投标文件的截止之日起</w:t>
      </w:r>
      <w:r>
        <w:rPr>
          <w:rFonts w:hint="eastAsia"/>
          <w:sz w:val="24"/>
        </w:rPr>
        <w:t>60</w:t>
      </w:r>
      <w:r>
        <w:rPr>
          <w:rFonts w:hint="eastAsia"/>
          <w:sz w:val="24"/>
        </w:rPr>
        <w:t>天。</w:t>
      </w:r>
    </w:p>
    <w:p w:rsidR="00852C8E" w:rsidRDefault="00E2433C">
      <w:pPr>
        <w:spacing w:line="360" w:lineRule="auto"/>
        <w:ind w:firstLineChars="200" w:firstLine="446"/>
        <w:rPr>
          <w:sz w:val="24"/>
        </w:rPr>
      </w:pPr>
      <w:r>
        <w:rPr>
          <w:rFonts w:hint="eastAsia"/>
          <w:sz w:val="24"/>
        </w:rPr>
        <w:t>5</w:t>
      </w:r>
      <w:r>
        <w:rPr>
          <w:sz w:val="24"/>
        </w:rPr>
        <w:t>.</w:t>
      </w:r>
      <w:r>
        <w:rPr>
          <w:rFonts w:hint="eastAsia"/>
          <w:sz w:val="24"/>
        </w:rPr>
        <w:t xml:space="preserve"> </w:t>
      </w:r>
      <w:r>
        <w:rPr>
          <w:rFonts w:hint="eastAsia"/>
          <w:sz w:val="24"/>
        </w:rPr>
        <w:t>我公司同意按照招标方要求</w:t>
      </w:r>
      <w:r>
        <w:rPr>
          <w:sz w:val="24"/>
        </w:rPr>
        <w:t>提供的与投标有关的一切数据或资料</w:t>
      </w:r>
      <w:r>
        <w:rPr>
          <w:rFonts w:hint="eastAsia"/>
          <w:sz w:val="24"/>
        </w:rPr>
        <w:t>，并声明投标文件及所提供的一切资料</w:t>
      </w:r>
      <w:proofErr w:type="gramStart"/>
      <w:r>
        <w:rPr>
          <w:rFonts w:hint="eastAsia"/>
          <w:sz w:val="24"/>
        </w:rPr>
        <w:t>均真实</w:t>
      </w:r>
      <w:proofErr w:type="gramEnd"/>
      <w:r>
        <w:rPr>
          <w:rFonts w:hint="eastAsia"/>
          <w:sz w:val="24"/>
        </w:rPr>
        <w:t>有效。由于我公司提供资料不实而造成的责任和后果由我公司自行承担。</w:t>
      </w:r>
    </w:p>
    <w:p w:rsidR="00852C8E" w:rsidRDefault="00E2433C">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852C8E" w:rsidRDefault="00E2433C">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w:t>
      </w:r>
      <w:proofErr w:type="gramStart"/>
      <w:r>
        <w:rPr>
          <w:rFonts w:hint="eastAsia"/>
          <w:sz w:val="24"/>
        </w:rPr>
        <w:t>完全响应</w:t>
      </w:r>
      <w:proofErr w:type="gramEnd"/>
      <w:r>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hint="eastAsia"/>
          <w:sz w:val="24"/>
        </w:rPr>
        <w:t>缺失均</w:t>
      </w:r>
      <w:proofErr w:type="gramEnd"/>
      <w:r>
        <w:rPr>
          <w:rFonts w:hint="eastAsia"/>
          <w:sz w:val="24"/>
        </w:rPr>
        <w:t>与</w:t>
      </w:r>
      <w:r>
        <w:rPr>
          <w:rFonts w:hint="eastAsia"/>
          <w:sz w:val="24"/>
        </w:rPr>
        <w:lastRenderedPageBreak/>
        <w:t>贵中心无关，我方愿承担因此出现的任何风险和责任。</w:t>
      </w:r>
    </w:p>
    <w:p w:rsidR="00852C8E" w:rsidRDefault="00E2433C">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852C8E" w:rsidRDefault="00E2433C">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852C8E" w:rsidRDefault="00E2433C">
      <w:pPr>
        <w:spacing w:line="360" w:lineRule="auto"/>
        <w:ind w:firstLineChars="200" w:firstLine="446"/>
        <w:rPr>
          <w:sz w:val="24"/>
        </w:rPr>
      </w:pPr>
      <w:r>
        <w:rPr>
          <w:rFonts w:hint="eastAsia"/>
          <w:sz w:val="24"/>
        </w:rPr>
        <w:t>10</w:t>
      </w:r>
      <w:r>
        <w:rPr>
          <w:sz w:val="24"/>
        </w:rPr>
        <w:t>.</w:t>
      </w:r>
      <w:r>
        <w:rPr>
          <w:rFonts w:hint="eastAsia"/>
          <w:sz w:val="24"/>
        </w:rPr>
        <w:t xml:space="preserve"> </w:t>
      </w:r>
      <w:r>
        <w:rPr>
          <w:sz w:val="24"/>
        </w:rPr>
        <w:t>我公司若中标，</w:t>
      </w:r>
      <w:proofErr w:type="gramStart"/>
      <w:r>
        <w:rPr>
          <w:sz w:val="24"/>
        </w:rPr>
        <w:t>本承诺</w:t>
      </w:r>
      <w:proofErr w:type="gramEnd"/>
      <w:r>
        <w:rPr>
          <w:sz w:val="24"/>
        </w:rPr>
        <w:t>将成为合同不可分割的一部分，与合同具有同等的法律效力。</w:t>
      </w:r>
    </w:p>
    <w:p w:rsidR="00852C8E" w:rsidRDefault="00E2433C">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w:t>
      </w:r>
      <w:proofErr w:type="gramStart"/>
      <w:r>
        <w:rPr>
          <w:rFonts w:hint="eastAsia"/>
          <w:sz w:val="24"/>
        </w:rPr>
        <w:t>作出</w:t>
      </w:r>
      <w:proofErr w:type="gramEnd"/>
      <w:r>
        <w:rPr>
          <w:rFonts w:hint="eastAsia"/>
          <w:sz w:val="24"/>
        </w:rPr>
        <w:t>的处罚，并承担通过“天津市政府采购网”等相关媒体予以公布的任何风险和责任。</w:t>
      </w:r>
    </w:p>
    <w:p w:rsidR="00852C8E" w:rsidRDefault="00E2433C">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852C8E" w:rsidRDefault="00E2433C">
      <w:pPr>
        <w:spacing w:line="360" w:lineRule="auto"/>
        <w:ind w:firstLineChars="200" w:firstLine="446"/>
        <w:rPr>
          <w:sz w:val="24"/>
        </w:rPr>
      </w:pPr>
      <w:r>
        <w:rPr>
          <w:rFonts w:hint="eastAsia"/>
          <w:sz w:val="24"/>
        </w:rPr>
        <w:t>纳税人识别号：</w:t>
      </w:r>
    </w:p>
    <w:p w:rsidR="00852C8E" w:rsidRDefault="00E2433C">
      <w:pPr>
        <w:spacing w:line="360" w:lineRule="auto"/>
        <w:ind w:firstLineChars="200" w:firstLine="446"/>
        <w:rPr>
          <w:sz w:val="24"/>
        </w:rPr>
      </w:pPr>
      <w:r>
        <w:rPr>
          <w:rFonts w:hint="eastAsia"/>
          <w:sz w:val="24"/>
        </w:rPr>
        <w:t>地址、电话：</w:t>
      </w:r>
    </w:p>
    <w:p w:rsidR="00852C8E" w:rsidRDefault="00E2433C">
      <w:pPr>
        <w:spacing w:line="360" w:lineRule="auto"/>
        <w:ind w:firstLineChars="200" w:firstLine="446"/>
        <w:rPr>
          <w:sz w:val="24"/>
        </w:rPr>
      </w:pPr>
      <w:r>
        <w:rPr>
          <w:rFonts w:hint="eastAsia"/>
          <w:sz w:val="24"/>
        </w:rPr>
        <w:t>开户行及账号：</w:t>
      </w:r>
    </w:p>
    <w:p w:rsidR="00852C8E" w:rsidRDefault="00E2433C">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852C8E" w:rsidRDefault="00E2433C">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852C8E" w:rsidRDefault="00E2433C">
      <w:pPr>
        <w:spacing w:line="360" w:lineRule="auto"/>
        <w:ind w:firstLineChars="200" w:firstLine="448"/>
        <w:rPr>
          <w:b/>
          <w:sz w:val="24"/>
        </w:rPr>
      </w:pPr>
      <w:r>
        <w:rPr>
          <w:rFonts w:hint="eastAsia"/>
          <w:b/>
          <w:sz w:val="24"/>
        </w:rPr>
        <w:t>□</w:t>
      </w:r>
      <w:r>
        <w:rPr>
          <w:b/>
          <w:sz w:val="24"/>
        </w:rPr>
        <w:t>上门自取</w:t>
      </w:r>
    </w:p>
    <w:p w:rsidR="00852C8E" w:rsidRDefault="00852C8E">
      <w:pPr>
        <w:spacing w:line="360" w:lineRule="auto"/>
        <w:ind w:firstLineChars="200" w:firstLine="446"/>
        <w:rPr>
          <w:sz w:val="24"/>
        </w:rPr>
      </w:pPr>
    </w:p>
    <w:p w:rsidR="00852C8E" w:rsidRDefault="00E2433C">
      <w:pPr>
        <w:spacing w:line="360" w:lineRule="auto"/>
        <w:ind w:firstLineChars="200" w:firstLine="448"/>
        <w:rPr>
          <w:b/>
          <w:sz w:val="24"/>
        </w:rPr>
      </w:pPr>
      <w:r>
        <w:rPr>
          <w:rFonts w:hint="eastAsia"/>
          <w:b/>
          <w:sz w:val="24"/>
        </w:rPr>
        <w:t>□</w:t>
      </w:r>
      <w:r>
        <w:rPr>
          <w:b/>
          <w:sz w:val="24"/>
        </w:rPr>
        <w:t>到付邮寄</w:t>
      </w:r>
    </w:p>
    <w:p w:rsidR="00852C8E" w:rsidRDefault="00E2433C">
      <w:pPr>
        <w:spacing w:line="360" w:lineRule="auto"/>
        <w:ind w:firstLineChars="200" w:firstLine="446"/>
        <w:rPr>
          <w:sz w:val="24"/>
        </w:rPr>
      </w:pPr>
      <w:r>
        <w:rPr>
          <w:sz w:val="24"/>
        </w:rPr>
        <w:t>邮寄地址</w:t>
      </w:r>
      <w:r>
        <w:rPr>
          <w:rFonts w:hint="eastAsia"/>
          <w:sz w:val="24"/>
        </w:rPr>
        <w:t>、邮编</w:t>
      </w:r>
      <w:r>
        <w:rPr>
          <w:sz w:val="24"/>
        </w:rPr>
        <w:t>：</w:t>
      </w:r>
    </w:p>
    <w:p w:rsidR="00852C8E" w:rsidRDefault="00E2433C">
      <w:pPr>
        <w:spacing w:line="360" w:lineRule="auto"/>
        <w:ind w:firstLineChars="200" w:firstLine="446"/>
        <w:rPr>
          <w:sz w:val="24"/>
        </w:rPr>
      </w:pPr>
      <w:r>
        <w:rPr>
          <w:sz w:val="24"/>
        </w:rPr>
        <w:lastRenderedPageBreak/>
        <w:t>邮寄联系人、手机号码：</w:t>
      </w:r>
    </w:p>
    <w:p w:rsidR="00852C8E" w:rsidRDefault="00852C8E">
      <w:pPr>
        <w:spacing w:line="360" w:lineRule="auto"/>
        <w:ind w:firstLineChars="1700" w:firstLine="3794"/>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460" w:lineRule="exact"/>
        <w:rPr>
          <w:sz w:val="24"/>
        </w:rPr>
      </w:pP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b/>
          <w:sz w:val="24"/>
        </w:rPr>
        <w:lastRenderedPageBreak/>
        <w:t>附件</w:t>
      </w:r>
      <w:r>
        <w:rPr>
          <w:rFonts w:hint="eastAsia"/>
          <w:b/>
          <w:sz w:val="24"/>
        </w:rPr>
        <w:t>2-1</w:t>
      </w:r>
    </w:p>
    <w:p w:rsidR="00852C8E" w:rsidRDefault="00E2433C">
      <w:pPr>
        <w:autoSpaceDN w:val="0"/>
        <w:spacing w:line="360" w:lineRule="auto"/>
        <w:jc w:val="center"/>
        <w:rPr>
          <w:b/>
          <w:bCs/>
          <w:sz w:val="24"/>
        </w:rPr>
      </w:pPr>
      <w:r>
        <w:rPr>
          <w:rFonts w:hint="eastAsia"/>
          <w:b/>
          <w:bCs/>
          <w:sz w:val="24"/>
        </w:rPr>
        <w:t>供应商资格要求证明文件</w:t>
      </w:r>
    </w:p>
    <w:p w:rsidR="00852C8E" w:rsidRDefault="00852C8E">
      <w:pPr>
        <w:spacing w:line="620" w:lineRule="exact"/>
        <w:rPr>
          <w:sz w:val="24"/>
        </w:rPr>
      </w:pPr>
    </w:p>
    <w:p w:rsidR="00852C8E" w:rsidRDefault="00852C8E">
      <w:pPr>
        <w:spacing w:line="620" w:lineRule="exact"/>
        <w:rPr>
          <w:sz w:val="24"/>
        </w:rPr>
      </w:pPr>
    </w:p>
    <w:p w:rsidR="00852C8E" w:rsidRDefault="00852C8E">
      <w:pPr>
        <w:spacing w:line="620" w:lineRule="exact"/>
        <w:rPr>
          <w:sz w:val="24"/>
        </w:rPr>
      </w:pPr>
    </w:p>
    <w:p w:rsidR="00852C8E" w:rsidRDefault="00852C8E">
      <w:pPr>
        <w:spacing w:line="620" w:lineRule="exact"/>
        <w:rPr>
          <w:sz w:val="24"/>
        </w:rPr>
      </w:pPr>
    </w:p>
    <w:p w:rsidR="00852C8E" w:rsidRDefault="00852C8E">
      <w:pPr>
        <w:spacing w:line="620" w:lineRule="exact"/>
        <w:rPr>
          <w:sz w:val="24"/>
        </w:rPr>
      </w:pPr>
    </w:p>
    <w:p w:rsidR="00852C8E" w:rsidRDefault="00852C8E">
      <w:pPr>
        <w:spacing w:line="620" w:lineRule="exact"/>
        <w:rPr>
          <w:sz w:val="24"/>
        </w:rPr>
      </w:pPr>
    </w:p>
    <w:p w:rsidR="00852C8E" w:rsidRDefault="00E2433C">
      <w:pPr>
        <w:spacing w:line="360" w:lineRule="auto"/>
        <w:ind w:firstLineChars="300" w:firstLine="669"/>
        <w:rPr>
          <w:sz w:val="24"/>
        </w:rPr>
      </w:pPr>
      <w:r>
        <w:rPr>
          <w:sz w:val="24"/>
        </w:rPr>
        <w:t>注：相关证明材料应</w:t>
      </w:r>
      <w:proofErr w:type="gramStart"/>
      <w:r>
        <w:rPr>
          <w:sz w:val="24"/>
        </w:rPr>
        <w:t>附在此</w:t>
      </w:r>
      <w:proofErr w:type="gramEnd"/>
      <w:r>
        <w:rPr>
          <w:sz w:val="24"/>
        </w:rPr>
        <w:t>页后面。</w:t>
      </w:r>
    </w:p>
    <w:p w:rsidR="00852C8E" w:rsidRDefault="00852C8E">
      <w:pPr>
        <w:spacing w:line="620" w:lineRule="exact"/>
        <w:rPr>
          <w:sz w:val="24"/>
        </w:rPr>
      </w:pPr>
    </w:p>
    <w:p w:rsidR="00852C8E" w:rsidRDefault="00852C8E">
      <w:pPr>
        <w:spacing w:line="620" w:lineRule="exact"/>
        <w:rPr>
          <w:sz w:val="24"/>
        </w:rPr>
      </w:pPr>
    </w:p>
    <w:p w:rsidR="00852C8E" w:rsidRDefault="00852C8E">
      <w:pPr>
        <w:spacing w:line="460" w:lineRule="exact"/>
        <w:rPr>
          <w:sz w:val="24"/>
        </w:rPr>
      </w:pPr>
    </w:p>
    <w:p w:rsidR="00852C8E" w:rsidRDefault="00E2433C">
      <w:pPr>
        <w:widowControl/>
        <w:jc w:val="left"/>
        <w:rPr>
          <w:sz w:val="24"/>
        </w:rPr>
      </w:pPr>
      <w:r>
        <w:rPr>
          <w:sz w:val="24"/>
        </w:rPr>
        <w:br w:type="page"/>
      </w:r>
    </w:p>
    <w:p w:rsidR="00852C8E" w:rsidRDefault="00E2433C">
      <w:pPr>
        <w:snapToGrid w:val="0"/>
        <w:spacing w:line="360" w:lineRule="auto"/>
        <w:jc w:val="left"/>
        <w:rPr>
          <w:b/>
          <w:sz w:val="24"/>
          <w:szCs w:val="21"/>
        </w:rPr>
      </w:pPr>
      <w:r>
        <w:rPr>
          <w:rFonts w:hint="eastAsia"/>
          <w:b/>
          <w:sz w:val="24"/>
          <w:szCs w:val="21"/>
        </w:rPr>
        <w:lastRenderedPageBreak/>
        <w:t>附件</w:t>
      </w:r>
      <w:r>
        <w:rPr>
          <w:rFonts w:hint="eastAsia"/>
          <w:b/>
          <w:sz w:val="24"/>
          <w:szCs w:val="21"/>
        </w:rPr>
        <w:t>2-2</w:t>
      </w:r>
    </w:p>
    <w:p w:rsidR="00852C8E" w:rsidRDefault="00E2433C">
      <w:pPr>
        <w:tabs>
          <w:tab w:val="left" w:pos="360"/>
        </w:tabs>
        <w:spacing w:line="360" w:lineRule="auto"/>
        <w:jc w:val="center"/>
        <w:rPr>
          <w:b/>
          <w:bCs/>
          <w:sz w:val="24"/>
        </w:rPr>
      </w:pPr>
      <w:r>
        <w:rPr>
          <w:rFonts w:hint="eastAsia"/>
          <w:b/>
          <w:bCs/>
          <w:sz w:val="24"/>
        </w:rPr>
        <w:t>书面</w:t>
      </w:r>
      <w:r>
        <w:rPr>
          <w:b/>
          <w:bCs/>
          <w:sz w:val="24"/>
        </w:rPr>
        <w:t>声明</w:t>
      </w:r>
    </w:p>
    <w:p w:rsidR="00852C8E" w:rsidRDefault="00852C8E">
      <w:pPr>
        <w:pStyle w:val="af4"/>
        <w:tabs>
          <w:tab w:val="left" w:pos="360"/>
        </w:tabs>
        <w:spacing w:line="360" w:lineRule="auto"/>
        <w:ind w:firstLine="446"/>
        <w:rPr>
          <w:sz w:val="24"/>
        </w:rPr>
      </w:pPr>
    </w:p>
    <w:p w:rsidR="00852C8E" w:rsidRDefault="00E2433C">
      <w:pPr>
        <w:pStyle w:val="af4"/>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852C8E" w:rsidRDefault="00E2433C">
      <w:pPr>
        <w:pStyle w:val="af4"/>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852C8E" w:rsidRDefault="00852C8E">
      <w:pPr>
        <w:pStyle w:val="af4"/>
        <w:tabs>
          <w:tab w:val="left" w:pos="360"/>
        </w:tabs>
        <w:spacing w:line="360" w:lineRule="auto"/>
        <w:ind w:firstLine="446"/>
        <w:rPr>
          <w:sz w:val="24"/>
        </w:rPr>
      </w:pPr>
    </w:p>
    <w:p w:rsidR="00852C8E" w:rsidRDefault="00E2433C">
      <w:pPr>
        <w:autoSpaceDE w:val="0"/>
        <w:autoSpaceDN w:val="0"/>
        <w:spacing w:line="500" w:lineRule="exact"/>
        <w:ind w:left="3840"/>
        <w:jc w:val="left"/>
        <w:rPr>
          <w:sz w:val="24"/>
          <w:szCs w:val="24"/>
        </w:rPr>
      </w:pPr>
      <w:r>
        <w:rPr>
          <w:sz w:val="24"/>
          <w:szCs w:val="24"/>
        </w:rPr>
        <w:t>投标人名称：</w:t>
      </w:r>
    </w:p>
    <w:p w:rsidR="00852C8E" w:rsidRDefault="00852C8E">
      <w:pPr>
        <w:autoSpaceDE w:val="0"/>
        <w:autoSpaceDN w:val="0"/>
        <w:spacing w:line="500" w:lineRule="exact"/>
        <w:ind w:left="3840"/>
        <w:jc w:val="left"/>
        <w:rPr>
          <w:sz w:val="24"/>
          <w:szCs w:val="24"/>
        </w:rPr>
      </w:pPr>
    </w:p>
    <w:p w:rsidR="00852C8E" w:rsidRDefault="00E2433C">
      <w:pPr>
        <w:autoSpaceDE w:val="0"/>
        <w:autoSpaceDN w:val="0"/>
        <w:spacing w:line="500" w:lineRule="exact"/>
        <w:ind w:left="3840"/>
        <w:jc w:val="left"/>
        <w:rPr>
          <w:sz w:val="24"/>
          <w:szCs w:val="24"/>
        </w:rPr>
      </w:pPr>
      <w:r>
        <w:rPr>
          <w:sz w:val="24"/>
          <w:szCs w:val="24"/>
        </w:rPr>
        <w:t>日期：</w:t>
      </w:r>
    </w:p>
    <w:p w:rsidR="00852C8E" w:rsidRDefault="00852C8E">
      <w:pPr>
        <w:autoSpaceDE w:val="0"/>
        <w:autoSpaceDN w:val="0"/>
        <w:spacing w:line="500" w:lineRule="exact"/>
        <w:ind w:left="3840"/>
        <w:jc w:val="left"/>
        <w:rPr>
          <w:sz w:val="24"/>
          <w:szCs w:val="24"/>
        </w:rPr>
      </w:pPr>
    </w:p>
    <w:p w:rsidR="00852C8E" w:rsidRDefault="00E2433C">
      <w:pPr>
        <w:pStyle w:val="af4"/>
        <w:tabs>
          <w:tab w:val="left" w:pos="360"/>
        </w:tabs>
        <w:spacing w:line="360" w:lineRule="auto"/>
        <w:ind w:firstLineChars="0" w:firstLine="0"/>
        <w:rPr>
          <w:sz w:val="24"/>
          <w:u w:val="single"/>
        </w:rPr>
      </w:pPr>
      <w:r>
        <w:rPr>
          <w:rFonts w:hint="eastAsia"/>
          <w:sz w:val="24"/>
          <w:u w:val="single"/>
        </w:rPr>
        <w:t xml:space="preserve">                                                                     </w:t>
      </w:r>
    </w:p>
    <w:p w:rsidR="00852C8E" w:rsidRDefault="00852C8E">
      <w:pPr>
        <w:pStyle w:val="af4"/>
        <w:tabs>
          <w:tab w:val="left" w:pos="360"/>
        </w:tabs>
        <w:spacing w:line="360" w:lineRule="auto"/>
        <w:ind w:firstLine="446"/>
        <w:rPr>
          <w:sz w:val="24"/>
        </w:rPr>
      </w:pPr>
    </w:p>
    <w:p w:rsidR="00852C8E" w:rsidRDefault="00852C8E">
      <w:pPr>
        <w:pStyle w:val="af4"/>
        <w:spacing w:line="360" w:lineRule="auto"/>
        <w:ind w:firstLineChars="0" w:firstLine="0"/>
        <w:jc w:val="center"/>
        <w:rPr>
          <w:b/>
          <w:sz w:val="24"/>
        </w:rPr>
      </w:pPr>
    </w:p>
    <w:p w:rsidR="00852C8E" w:rsidRDefault="00852C8E">
      <w:pPr>
        <w:pStyle w:val="af4"/>
        <w:spacing w:line="360" w:lineRule="auto"/>
        <w:ind w:firstLineChars="0" w:firstLine="0"/>
        <w:jc w:val="center"/>
        <w:rPr>
          <w:b/>
          <w:sz w:val="24"/>
        </w:rPr>
      </w:pPr>
    </w:p>
    <w:p w:rsidR="00852C8E" w:rsidRDefault="00E2433C">
      <w:pPr>
        <w:pStyle w:val="af4"/>
        <w:spacing w:line="360" w:lineRule="auto"/>
        <w:ind w:firstLineChars="0" w:firstLine="0"/>
        <w:jc w:val="center"/>
        <w:rPr>
          <w:b/>
          <w:sz w:val="24"/>
        </w:rPr>
      </w:pPr>
      <w:r>
        <w:rPr>
          <w:rFonts w:hint="eastAsia"/>
          <w:b/>
          <w:sz w:val="24"/>
        </w:rPr>
        <w:t>证明材料</w:t>
      </w:r>
    </w:p>
    <w:p w:rsidR="00852C8E" w:rsidRDefault="00852C8E">
      <w:pPr>
        <w:pStyle w:val="af4"/>
        <w:tabs>
          <w:tab w:val="left" w:pos="360"/>
        </w:tabs>
        <w:spacing w:line="360" w:lineRule="auto"/>
        <w:ind w:firstLine="446"/>
        <w:rPr>
          <w:sz w:val="24"/>
        </w:rPr>
      </w:pPr>
    </w:p>
    <w:p w:rsidR="00852C8E" w:rsidRDefault="00E2433C">
      <w:pPr>
        <w:pStyle w:val="af4"/>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852C8E" w:rsidRDefault="00852C8E">
      <w:pPr>
        <w:pStyle w:val="af4"/>
        <w:tabs>
          <w:tab w:val="left" w:pos="360"/>
        </w:tabs>
        <w:spacing w:line="360" w:lineRule="auto"/>
        <w:ind w:firstLine="446"/>
        <w:rPr>
          <w:sz w:val="24"/>
        </w:rPr>
      </w:pPr>
    </w:p>
    <w:p w:rsidR="00852C8E" w:rsidRDefault="00852C8E">
      <w:pPr>
        <w:autoSpaceDE w:val="0"/>
        <w:autoSpaceDN w:val="0"/>
        <w:spacing w:line="500" w:lineRule="exact"/>
        <w:ind w:left="3840"/>
        <w:jc w:val="left"/>
        <w:rPr>
          <w:sz w:val="24"/>
          <w:szCs w:val="24"/>
        </w:rPr>
      </w:pPr>
    </w:p>
    <w:p w:rsidR="00852C8E" w:rsidRDefault="00852C8E">
      <w:pPr>
        <w:autoSpaceDE w:val="0"/>
        <w:autoSpaceDN w:val="0"/>
        <w:spacing w:line="500" w:lineRule="exact"/>
        <w:ind w:left="3840"/>
        <w:jc w:val="left"/>
        <w:rPr>
          <w:sz w:val="24"/>
          <w:szCs w:val="24"/>
        </w:rPr>
      </w:pPr>
    </w:p>
    <w:p w:rsidR="00852C8E" w:rsidRDefault="00E2433C">
      <w:pPr>
        <w:autoSpaceDE w:val="0"/>
        <w:autoSpaceDN w:val="0"/>
        <w:spacing w:line="500" w:lineRule="exact"/>
        <w:ind w:left="3840"/>
        <w:jc w:val="left"/>
        <w:rPr>
          <w:sz w:val="24"/>
          <w:szCs w:val="24"/>
        </w:rPr>
      </w:pPr>
      <w:r>
        <w:rPr>
          <w:sz w:val="24"/>
          <w:szCs w:val="24"/>
        </w:rPr>
        <w:t>投标人名称：</w:t>
      </w:r>
    </w:p>
    <w:p w:rsidR="00852C8E" w:rsidRDefault="00852C8E">
      <w:pPr>
        <w:autoSpaceDE w:val="0"/>
        <w:autoSpaceDN w:val="0"/>
        <w:spacing w:line="500" w:lineRule="exact"/>
        <w:ind w:left="3840"/>
        <w:jc w:val="left"/>
        <w:rPr>
          <w:sz w:val="24"/>
          <w:szCs w:val="24"/>
        </w:rPr>
      </w:pPr>
    </w:p>
    <w:p w:rsidR="00852C8E" w:rsidRDefault="00E2433C">
      <w:pPr>
        <w:autoSpaceDE w:val="0"/>
        <w:autoSpaceDN w:val="0"/>
        <w:spacing w:line="500" w:lineRule="exact"/>
        <w:ind w:left="3840"/>
        <w:jc w:val="left"/>
        <w:rPr>
          <w:b/>
          <w:sz w:val="24"/>
        </w:rPr>
      </w:pPr>
      <w:r>
        <w:rPr>
          <w:sz w:val="24"/>
          <w:szCs w:val="24"/>
        </w:rPr>
        <w:t>日期：</w:t>
      </w:r>
    </w:p>
    <w:p w:rsidR="00852C8E" w:rsidRDefault="00E2433C">
      <w:pPr>
        <w:widowControl/>
        <w:jc w:val="left"/>
        <w:rPr>
          <w:b/>
          <w:sz w:val="24"/>
        </w:rPr>
      </w:pPr>
      <w:r>
        <w:rPr>
          <w:b/>
          <w:sz w:val="24"/>
        </w:rPr>
        <w:br w:type="page"/>
      </w:r>
    </w:p>
    <w:p w:rsidR="00852C8E" w:rsidRDefault="00E2433C">
      <w:pPr>
        <w:tabs>
          <w:tab w:val="left" w:pos="360"/>
        </w:tabs>
        <w:spacing w:line="360" w:lineRule="auto"/>
        <w:rPr>
          <w:b/>
          <w:sz w:val="24"/>
        </w:rPr>
      </w:pPr>
      <w:r>
        <w:rPr>
          <w:b/>
          <w:sz w:val="24"/>
        </w:rPr>
        <w:lastRenderedPageBreak/>
        <w:t>附件</w:t>
      </w:r>
      <w:r>
        <w:rPr>
          <w:rFonts w:hint="eastAsia"/>
          <w:b/>
          <w:sz w:val="24"/>
        </w:rPr>
        <w:t>3</w:t>
      </w:r>
    </w:p>
    <w:p w:rsidR="00852C8E" w:rsidRDefault="00E2433C">
      <w:pPr>
        <w:autoSpaceDN w:val="0"/>
        <w:spacing w:line="360" w:lineRule="auto"/>
        <w:jc w:val="center"/>
        <w:rPr>
          <w:b/>
          <w:bCs/>
          <w:sz w:val="24"/>
        </w:rPr>
      </w:pPr>
      <w:r>
        <w:rPr>
          <w:rFonts w:hint="eastAsia"/>
          <w:b/>
          <w:bCs/>
          <w:sz w:val="24"/>
        </w:rPr>
        <w:t>投标</w:t>
      </w:r>
      <w:r>
        <w:rPr>
          <w:b/>
          <w:bCs/>
          <w:sz w:val="24"/>
        </w:rPr>
        <w:t>代表人授权书</w:t>
      </w:r>
    </w:p>
    <w:p w:rsidR="00852C8E" w:rsidRDefault="00852C8E">
      <w:pPr>
        <w:spacing w:line="360" w:lineRule="auto"/>
        <w:rPr>
          <w:sz w:val="24"/>
          <w:szCs w:val="21"/>
        </w:rPr>
      </w:pPr>
    </w:p>
    <w:p w:rsidR="00852C8E" w:rsidRDefault="00E2433C">
      <w:pPr>
        <w:spacing w:line="360" w:lineRule="auto"/>
        <w:rPr>
          <w:sz w:val="24"/>
          <w:szCs w:val="21"/>
        </w:rPr>
      </w:pPr>
      <w:r>
        <w:rPr>
          <w:sz w:val="24"/>
          <w:szCs w:val="21"/>
        </w:rPr>
        <w:t>致：天津市政府采购中心</w:t>
      </w:r>
    </w:p>
    <w:p w:rsidR="00852C8E" w:rsidRDefault="00E2433C">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852C8E" w:rsidRDefault="00E2433C">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852C8E" w:rsidRDefault="00E2433C">
      <w:pPr>
        <w:spacing w:line="360" w:lineRule="auto"/>
        <w:ind w:firstLineChars="200" w:firstLine="446"/>
        <w:rPr>
          <w:sz w:val="24"/>
          <w:szCs w:val="21"/>
        </w:rPr>
      </w:pPr>
      <w:r>
        <w:rPr>
          <w:sz w:val="24"/>
          <w:szCs w:val="21"/>
        </w:rPr>
        <w:t>本授权书至投标有效期结束前始终有效。</w:t>
      </w:r>
    </w:p>
    <w:p w:rsidR="00852C8E" w:rsidRDefault="00E2433C">
      <w:pPr>
        <w:spacing w:line="360" w:lineRule="auto"/>
        <w:ind w:firstLineChars="200" w:firstLine="446"/>
        <w:rPr>
          <w:sz w:val="24"/>
          <w:szCs w:val="21"/>
        </w:rPr>
      </w:pPr>
      <w:r>
        <w:rPr>
          <w:sz w:val="24"/>
          <w:szCs w:val="21"/>
        </w:rPr>
        <w:t>投标代表人无转委托权，特此委托。</w:t>
      </w:r>
    </w:p>
    <w:p w:rsidR="00852C8E" w:rsidRDefault="00852C8E">
      <w:pPr>
        <w:spacing w:line="360" w:lineRule="auto"/>
        <w:ind w:firstLineChars="200" w:firstLine="446"/>
        <w:rPr>
          <w:sz w:val="24"/>
        </w:rPr>
      </w:pPr>
    </w:p>
    <w:p w:rsidR="00852C8E" w:rsidRDefault="00852C8E">
      <w:pPr>
        <w:spacing w:line="360" w:lineRule="auto"/>
        <w:ind w:firstLineChars="200" w:firstLine="446"/>
        <w:rPr>
          <w:sz w:val="24"/>
        </w:rPr>
      </w:pPr>
    </w:p>
    <w:p w:rsidR="00852C8E" w:rsidRDefault="00852C8E">
      <w:pPr>
        <w:spacing w:line="360" w:lineRule="auto"/>
        <w:ind w:firstLineChars="200" w:firstLine="446"/>
        <w:rPr>
          <w:sz w:val="24"/>
        </w:rPr>
      </w:pPr>
    </w:p>
    <w:p w:rsidR="00852C8E" w:rsidRDefault="00E2433C">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p>
    <w:tbl>
      <w:tblPr>
        <w:tblStyle w:val="af0"/>
        <w:tblW w:w="0" w:type="auto"/>
        <w:tblLook w:val="04A0" w:firstRow="1" w:lastRow="0" w:firstColumn="1" w:lastColumn="0" w:noHBand="0" w:noVBand="1"/>
      </w:tblPr>
      <w:tblGrid>
        <w:gridCol w:w="4264"/>
        <w:gridCol w:w="4264"/>
      </w:tblGrid>
      <w:tr w:rsidR="00852C8E">
        <w:tc>
          <w:tcPr>
            <w:tcW w:w="4264" w:type="dxa"/>
          </w:tcPr>
          <w:p w:rsidR="00852C8E" w:rsidRDefault="00E2433C">
            <w:pPr>
              <w:spacing w:line="360" w:lineRule="auto"/>
              <w:jc w:val="left"/>
              <w:rPr>
                <w:sz w:val="24"/>
              </w:rPr>
            </w:pPr>
            <w:r>
              <w:rPr>
                <w:rFonts w:hint="eastAsia"/>
                <w:sz w:val="24"/>
              </w:rPr>
              <w:t>投标代表人身份证正面</w:t>
            </w:r>
          </w:p>
          <w:p w:rsidR="00852C8E" w:rsidRDefault="00852C8E">
            <w:pPr>
              <w:spacing w:line="360" w:lineRule="auto"/>
              <w:jc w:val="left"/>
              <w:rPr>
                <w:sz w:val="24"/>
              </w:rPr>
            </w:pPr>
          </w:p>
          <w:p w:rsidR="00852C8E" w:rsidRDefault="00852C8E">
            <w:pPr>
              <w:spacing w:line="360" w:lineRule="auto"/>
              <w:jc w:val="left"/>
              <w:rPr>
                <w:sz w:val="24"/>
              </w:rPr>
            </w:pPr>
          </w:p>
          <w:p w:rsidR="00852C8E" w:rsidRDefault="00852C8E">
            <w:pPr>
              <w:spacing w:line="360" w:lineRule="auto"/>
              <w:jc w:val="left"/>
              <w:rPr>
                <w:sz w:val="24"/>
              </w:rPr>
            </w:pPr>
          </w:p>
          <w:p w:rsidR="00852C8E" w:rsidRDefault="00852C8E">
            <w:pPr>
              <w:spacing w:line="360" w:lineRule="auto"/>
              <w:jc w:val="left"/>
              <w:rPr>
                <w:sz w:val="24"/>
              </w:rPr>
            </w:pPr>
          </w:p>
          <w:p w:rsidR="00852C8E" w:rsidRDefault="00852C8E">
            <w:pPr>
              <w:spacing w:line="360" w:lineRule="auto"/>
              <w:jc w:val="left"/>
              <w:rPr>
                <w:sz w:val="24"/>
              </w:rPr>
            </w:pPr>
          </w:p>
        </w:tc>
        <w:tc>
          <w:tcPr>
            <w:tcW w:w="4264" w:type="dxa"/>
          </w:tcPr>
          <w:p w:rsidR="00852C8E" w:rsidRDefault="00E2433C">
            <w:pPr>
              <w:spacing w:line="360" w:lineRule="auto"/>
              <w:jc w:val="left"/>
              <w:rPr>
                <w:sz w:val="24"/>
              </w:rPr>
            </w:pPr>
            <w:r>
              <w:rPr>
                <w:rFonts w:hint="eastAsia"/>
                <w:sz w:val="24"/>
              </w:rPr>
              <w:t>投标代表人身份证背面</w:t>
            </w:r>
          </w:p>
        </w:tc>
      </w:tr>
    </w:tbl>
    <w:p w:rsidR="00852C8E" w:rsidRDefault="00852C8E">
      <w:pPr>
        <w:spacing w:line="360" w:lineRule="auto"/>
        <w:ind w:firstLineChars="2100" w:firstLine="4686"/>
        <w:rPr>
          <w:sz w:val="24"/>
        </w:rPr>
      </w:pPr>
    </w:p>
    <w:p w:rsidR="00852C8E" w:rsidRDefault="00E2433C">
      <w:pPr>
        <w:widowControl/>
        <w:jc w:val="left"/>
        <w:rPr>
          <w:b/>
          <w:sz w:val="24"/>
        </w:rPr>
      </w:pPr>
      <w:r>
        <w:rPr>
          <w:sz w:val="24"/>
        </w:rPr>
        <w:br w:type="page"/>
      </w:r>
      <w:r>
        <w:rPr>
          <w:b/>
          <w:sz w:val="24"/>
        </w:rPr>
        <w:lastRenderedPageBreak/>
        <w:t>附件</w:t>
      </w:r>
      <w:r>
        <w:rPr>
          <w:rFonts w:hint="eastAsia"/>
          <w:b/>
          <w:sz w:val="24"/>
        </w:rPr>
        <w:t>4</w:t>
      </w:r>
    </w:p>
    <w:p w:rsidR="00852C8E" w:rsidRDefault="00E2433C">
      <w:pPr>
        <w:autoSpaceDN w:val="0"/>
        <w:spacing w:line="360" w:lineRule="auto"/>
        <w:jc w:val="center"/>
        <w:rPr>
          <w:b/>
          <w:bCs/>
          <w:sz w:val="24"/>
        </w:rPr>
      </w:pPr>
      <w:r>
        <w:rPr>
          <w:b/>
          <w:bCs/>
          <w:sz w:val="24"/>
        </w:rPr>
        <w:t>开标一览表</w:t>
      </w:r>
    </w:p>
    <w:p w:rsidR="00852C8E" w:rsidRDefault="00852C8E">
      <w:pPr>
        <w:ind w:right="84"/>
        <w:rPr>
          <w:sz w:val="24"/>
        </w:rPr>
      </w:pPr>
    </w:p>
    <w:p w:rsidR="00852C8E" w:rsidRDefault="00E2433C">
      <w:pPr>
        <w:spacing w:line="460" w:lineRule="exact"/>
        <w:ind w:left="192"/>
        <w:rPr>
          <w:sz w:val="24"/>
        </w:rPr>
      </w:pPr>
      <w:r>
        <w:rPr>
          <w:sz w:val="24"/>
        </w:rPr>
        <w:t>项目名称：</w:t>
      </w:r>
      <w:r>
        <w:rPr>
          <w:sz w:val="24"/>
          <w:u w:val="single"/>
        </w:rPr>
        <w:t xml:space="preserve">                    </w:t>
      </w:r>
      <w:r>
        <w:rPr>
          <w:sz w:val="24"/>
        </w:rPr>
        <w:t xml:space="preserve">                  </w:t>
      </w:r>
    </w:p>
    <w:p w:rsidR="00852C8E" w:rsidRDefault="00E2433C">
      <w:pPr>
        <w:spacing w:line="460" w:lineRule="exact"/>
        <w:ind w:left="192"/>
        <w:rPr>
          <w:sz w:val="24"/>
        </w:rPr>
      </w:pPr>
      <w:r>
        <w:rPr>
          <w:sz w:val="24"/>
        </w:rPr>
        <w:t>项目编号：</w:t>
      </w:r>
      <w:r>
        <w:rPr>
          <w:sz w:val="24"/>
          <w:u w:val="single"/>
        </w:rPr>
        <w:t xml:space="preserve">                    </w:t>
      </w:r>
      <w:r>
        <w:rPr>
          <w:sz w:val="24"/>
        </w:rPr>
        <w:t xml:space="preserve">                  </w:t>
      </w:r>
    </w:p>
    <w:p w:rsidR="00852C8E" w:rsidRDefault="00E2433C">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852C8E">
        <w:trPr>
          <w:jc w:val="center"/>
        </w:trPr>
        <w:tc>
          <w:tcPr>
            <w:tcW w:w="572" w:type="pct"/>
            <w:vAlign w:val="center"/>
          </w:tcPr>
          <w:p w:rsidR="00852C8E" w:rsidRDefault="00E2433C">
            <w:pPr>
              <w:spacing w:line="460" w:lineRule="exact"/>
              <w:jc w:val="center"/>
              <w:rPr>
                <w:sz w:val="24"/>
              </w:rPr>
            </w:pPr>
            <w:proofErr w:type="gramStart"/>
            <w:r>
              <w:rPr>
                <w:rFonts w:hint="eastAsia"/>
                <w:sz w:val="24"/>
              </w:rPr>
              <w:t>包</w:t>
            </w:r>
            <w:r>
              <w:rPr>
                <w:sz w:val="24"/>
              </w:rPr>
              <w:t>号</w:t>
            </w:r>
            <w:proofErr w:type="gramEnd"/>
          </w:p>
        </w:tc>
        <w:tc>
          <w:tcPr>
            <w:tcW w:w="1001" w:type="pct"/>
            <w:vAlign w:val="center"/>
          </w:tcPr>
          <w:p w:rsidR="00852C8E" w:rsidRDefault="00E2433C">
            <w:pPr>
              <w:spacing w:line="460" w:lineRule="exact"/>
              <w:jc w:val="center"/>
              <w:rPr>
                <w:sz w:val="24"/>
              </w:rPr>
            </w:pPr>
            <w:r>
              <w:rPr>
                <w:rFonts w:hint="eastAsia"/>
                <w:sz w:val="24"/>
              </w:rPr>
              <w:t>包</w:t>
            </w:r>
            <w:r>
              <w:rPr>
                <w:sz w:val="24"/>
              </w:rPr>
              <w:t>名称</w:t>
            </w:r>
          </w:p>
        </w:tc>
        <w:tc>
          <w:tcPr>
            <w:tcW w:w="858" w:type="pct"/>
            <w:vAlign w:val="center"/>
          </w:tcPr>
          <w:p w:rsidR="00852C8E" w:rsidRDefault="00E2433C">
            <w:pPr>
              <w:spacing w:line="460" w:lineRule="exact"/>
              <w:jc w:val="center"/>
              <w:rPr>
                <w:sz w:val="24"/>
              </w:rPr>
            </w:pPr>
            <w:r>
              <w:rPr>
                <w:sz w:val="24"/>
              </w:rPr>
              <w:t>品牌</w:t>
            </w:r>
          </w:p>
        </w:tc>
        <w:tc>
          <w:tcPr>
            <w:tcW w:w="941" w:type="pct"/>
            <w:vAlign w:val="center"/>
          </w:tcPr>
          <w:p w:rsidR="00852C8E" w:rsidRDefault="00E2433C">
            <w:pPr>
              <w:spacing w:line="460" w:lineRule="exact"/>
              <w:jc w:val="center"/>
              <w:rPr>
                <w:sz w:val="24"/>
              </w:rPr>
            </w:pPr>
            <w:r>
              <w:rPr>
                <w:sz w:val="24"/>
              </w:rPr>
              <w:t>投标总价</w:t>
            </w:r>
          </w:p>
        </w:tc>
        <w:tc>
          <w:tcPr>
            <w:tcW w:w="858" w:type="pct"/>
            <w:vAlign w:val="center"/>
          </w:tcPr>
          <w:p w:rsidR="00852C8E" w:rsidRDefault="00E2433C">
            <w:pPr>
              <w:spacing w:line="460" w:lineRule="exact"/>
              <w:jc w:val="center"/>
              <w:rPr>
                <w:sz w:val="24"/>
              </w:rPr>
            </w:pPr>
            <w:r>
              <w:rPr>
                <w:sz w:val="24"/>
              </w:rPr>
              <w:t>交货期</w:t>
            </w:r>
          </w:p>
        </w:tc>
        <w:tc>
          <w:tcPr>
            <w:tcW w:w="770" w:type="pct"/>
            <w:vAlign w:val="center"/>
          </w:tcPr>
          <w:p w:rsidR="00852C8E" w:rsidRDefault="00E2433C">
            <w:pPr>
              <w:spacing w:line="460" w:lineRule="exact"/>
              <w:jc w:val="center"/>
              <w:rPr>
                <w:sz w:val="24"/>
              </w:rPr>
            </w:pPr>
            <w:r>
              <w:rPr>
                <w:sz w:val="24"/>
              </w:rPr>
              <w:t>备注</w:t>
            </w:r>
          </w:p>
        </w:tc>
      </w:tr>
      <w:tr w:rsidR="00852C8E">
        <w:trPr>
          <w:jc w:val="center"/>
        </w:trPr>
        <w:tc>
          <w:tcPr>
            <w:tcW w:w="572" w:type="pct"/>
            <w:vAlign w:val="center"/>
          </w:tcPr>
          <w:p w:rsidR="00852C8E" w:rsidRDefault="00E2433C">
            <w:pPr>
              <w:spacing w:line="460" w:lineRule="exact"/>
              <w:jc w:val="center"/>
              <w:rPr>
                <w:sz w:val="24"/>
              </w:rPr>
            </w:pPr>
            <w:r>
              <w:rPr>
                <w:sz w:val="24"/>
              </w:rPr>
              <w:t>1</w:t>
            </w: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E2433C">
            <w:pPr>
              <w:spacing w:line="460" w:lineRule="exact"/>
              <w:jc w:val="center"/>
              <w:rPr>
                <w:sz w:val="24"/>
              </w:rPr>
            </w:pPr>
            <w:r>
              <w:rPr>
                <w:rFonts w:hint="eastAsia"/>
                <w:sz w:val="24"/>
              </w:rPr>
              <w:t>2</w:t>
            </w: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E2433C">
            <w:pPr>
              <w:spacing w:line="460" w:lineRule="exact"/>
              <w:jc w:val="center"/>
              <w:rPr>
                <w:sz w:val="24"/>
              </w:rPr>
            </w:pPr>
            <w:r>
              <w:rPr>
                <w:sz w:val="24"/>
              </w:rPr>
              <w:t>…</w:t>
            </w: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bl>
    <w:p w:rsidR="00852C8E" w:rsidRDefault="00852C8E">
      <w:pPr>
        <w:spacing w:line="360" w:lineRule="auto"/>
        <w:ind w:right="84" w:firstLine="420"/>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360" w:lineRule="auto"/>
        <w:ind w:right="84" w:firstLine="420"/>
        <w:rPr>
          <w:sz w:val="24"/>
        </w:rPr>
      </w:pP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b/>
          <w:sz w:val="24"/>
        </w:rPr>
        <w:lastRenderedPageBreak/>
        <w:t>附件</w:t>
      </w:r>
      <w:r>
        <w:rPr>
          <w:rFonts w:hint="eastAsia"/>
          <w:b/>
          <w:sz w:val="24"/>
        </w:rPr>
        <w:t>5</w:t>
      </w:r>
    </w:p>
    <w:p w:rsidR="00852C8E" w:rsidRDefault="00E2433C">
      <w:pPr>
        <w:autoSpaceDN w:val="0"/>
        <w:spacing w:line="360" w:lineRule="auto"/>
        <w:jc w:val="center"/>
        <w:rPr>
          <w:b/>
          <w:bCs/>
          <w:sz w:val="24"/>
        </w:rPr>
      </w:pPr>
      <w:r>
        <w:rPr>
          <w:b/>
          <w:bCs/>
          <w:sz w:val="24"/>
        </w:rPr>
        <w:t>开标分项一览表</w:t>
      </w:r>
    </w:p>
    <w:p w:rsidR="00852C8E" w:rsidRDefault="00852C8E">
      <w:pPr>
        <w:ind w:right="84"/>
        <w:rPr>
          <w:sz w:val="24"/>
        </w:rPr>
      </w:pPr>
    </w:p>
    <w:p w:rsidR="00852C8E" w:rsidRDefault="00E2433C">
      <w:pPr>
        <w:spacing w:line="460" w:lineRule="exact"/>
        <w:ind w:left="192"/>
        <w:rPr>
          <w:sz w:val="24"/>
        </w:rPr>
      </w:pPr>
      <w:r>
        <w:rPr>
          <w:sz w:val="24"/>
        </w:rPr>
        <w:t>项目名称：</w:t>
      </w:r>
      <w:r>
        <w:rPr>
          <w:sz w:val="24"/>
          <w:u w:val="single"/>
        </w:rPr>
        <w:t xml:space="preserve">                    </w:t>
      </w:r>
    </w:p>
    <w:p w:rsidR="00852C8E" w:rsidRDefault="00E2433C">
      <w:pPr>
        <w:spacing w:line="460" w:lineRule="exact"/>
        <w:ind w:left="192"/>
        <w:rPr>
          <w:sz w:val="24"/>
        </w:rPr>
      </w:pPr>
      <w:r>
        <w:rPr>
          <w:sz w:val="24"/>
        </w:rPr>
        <w:t>项目编号：</w:t>
      </w:r>
      <w:r>
        <w:rPr>
          <w:sz w:val="24"/>
          <w:u w:val="single"/>
        </w:rPr>
        <w:t xml:space="preserve">                    </w:t>
      </w:r>
    </w:p>
    <w:p w:rsidR="00852C8E" w:rsidRDefault="00E2433C">
      <w:pPr>
        <w:spacing w:line="460" w:lineRule="exact"/>
        <w:ind w:left="192"/>
        <w:rPr>
          <w:sz w:val="24"/>
        </w:rPr>
      </w:pPr>
      <w:r>
        <w:rPr>
          <w:rFonts w:hint="eastAsia"/>
          <w:sz w:val="24"/>
        </w:rPr>
        <w:t>包</w:t>
      </w:r>
      <w:r>
        <w:rPr>
          <w:rFonts w:hint="eastAsia"/>
          <w:sz w:val="24"/>
        </w:rPr>
        <w:t xml:space="preserve">    </w:t>
      </w:r>
      <w:r>
        <w:rPr>
          <w:rFonts w:hint="eastAsia"/>
          <w:sz w:val="24"/>
        </w:rPr>
        <w:t>号：</w:t>
      </w:r>
      <w:r>
        <w:rPr>
          <w:sz w:val="24"/>
          <w:u w:val="single"/>
        </w:rPr>
        <w:t xml:space="preserve">                    </w:t>
      </w:r>
    </w:p>
    <w:p w:rsidR="00852C8E" w:rsidRDefault="00E2433C">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852C8E">
        <w:trPr>
          <w:jc w:val="center"/>
        </w:trPr>
        <w:tc>
          <w:tcPr>
            <w:tcW w:w="813" w:type="dxa"/>
            <w:noWrap/>
            <w:vAlign w:val="center"/>
          </w:tcPr>
          <w:p w:rsidR="00852C8E" w:rsidRDefault="00E2433C">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852C8E" w:rsidRDefault="00E2433C">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852C8E" w:rsidRDefault="00E2433C">
            <w:pPr>
              <w:widowControl/>
              <w:jc w:val="center"/>
              <w:rPr>
                <w:bCs/>
                <w:kern w:val="0"/>
                <w:sz w:val="24"/>
                <w:szCs w:val="24"/>
              </w:rPr>
            </w:pPr>
            <w:r>
              <w:rPr>
                <w:bCs/>
                <w:kern w:val="0"/>
                <w:sz w:val="24"/>
                <w:szCs w:val="24"/>
              </w:rPr>
              <w:t>品牌</w:t>
            </w:r>
          </w:p>
        </w:tc>
        <w:tc>
          <w:tcPr>
            <w:tcW w:w="715" w:type="dxa"/>
            <w:vAlign w:val="center"/>
          </w:tcPr>
          <w:p w:rsidR="00852C8E" w:rsidRDefault="00E2433C">
            <w:pPr>
              <w:widowControl/>
              <w:jc w:val="center"/>
              <w:rPr>
                <w:bCs/>
                <w:kern w:val="0"/>
                <w:sz w:val="24"/>
                <w:szCs w:val="24"/>
              </w:rPr>
            </w:pPr>
            <w:r>
              <w:rPr>
                <w:bCs/>
                <w:kern w:val="0"/>
                <w:sz w:val="24"/>
                <w:szCs w:val="24"/>
              </w:rPr>
              <w:t>规格型号</w:t>
            </w:r>
          </w:p>
        </w:tc>
        <w:tc>
          <w:tcPr>
            <w:tcW w:w="1230" w:type="dxa"/>
            <w:vAlign w:val="center"/>
          </w:tcPr>
          <w:p w:rsidR="00852C8E" w:rsidRDefault="00E2433C">
            <w:pPr>
              <w:widowControl/>
              <w:jc w:val="center"/>
              <w:rPr>
                <w:bCs/>
                <w:kern w:val="0"/>
                <w:sz w:val="24"/>
                <w:szCs w:val="24"/>
              </w:rPr>
            </w:pPr>
            <w:r>
              <w:rPr>
                <w:bCs/>
                <w:kern w:val="0"/>
                <w:sz w:val="24"/>
                <w:szCs w:val="24"/>
              </w:rPr>
              <w:t>制造商</w:t>
            </w:r>
          </w:p>
        </w:tc>
        <w:tc>
          <w:tcPr>
            <w:tcW w:w="715" w:type="dxa"/>
            <w:vAlign w:val="center"/>
          </w:tcPr>
          <w:p w:rsidR="00852C8E" w:rsidRDefault="00E2433C">
            <w:pPr>
              <w:widowControl/>
              <w:jc w:val="center"/>
              <w:rPr>
                <w:bCs/>
                <w:kern w:val="0"/>
                <w:sz w:val="24"/>
                <w:szCs w:val="24"/>
              </w:rPr>
            </w:pPr>
            <w:r>
              <w:rPr>
                <w:bCs/>
                <w:kern w:val="0"/>
                <w:sz w:val="24"/>
                <w:szCs w:val="24"/>
              </w:rPr>
              <w:t>产地</w:t>
            </w:r>
          </w:p>
        </w:tc>
        <w:tc>
          <w:tcPr>
            <w:tcW w:w="1235" w:type="dxa"/>
            <w:vAlign w:val="center"/>
          </w:tcPr>
          <w:p w:rsidR="00852C8E" w:rsidRDefault="00E2433C">
            <w:pPr>
              <w:widowControl/>
              <w:jc w:val="center"/>
              <w:rPr>
                <w:bCs/>
                <w:kern w:val="0"/>
                <w:sz w:val="24"/>
                <w:szCs w:val="24"/>
              </w:rPr>
            </w:pPr>
            <w:r>
              <w:rPr>
                <w:bCs/>
                <w:kern w:val="0"/>
                <w:sz w:val="24"/>
                <w:szCs w:val="24"/>
              </w:rPr>
              <w:t>商品属性</w:t>
            </w:r>
          </w:p>
        </w:tc>
        <w:tc>
          <w:tcPr>
            <w:tcW w:w="715" w:type="dxa"/>
            <w:vAlign w:val="center"/>
          </w:tcPr>
          <w:p w:rsidR="00852C8E" w:rsidRDefault="00E2433C">
            <w:pPr>
              <w:widowControl/>
              <w:jc w:val="center"/>
              <w:rPr>
                <w:bCs/>
                <w:kern w:val="0"/>
                <w:sz w:val="24"/>
                <w:szCs w:val="24"/>
              </w:rPr>
            </w:pPr>
            <w:r>
              <w:rPr>
                <w:bCs/>
                <w:kern w:val="0"/>
                <w:sz w:val="24"/>
                <w:szCs w:val="24"/>
              </w:rPr>
              <w:t>单价</w:t>
            </w:r>
          </w:p>
        </w:tc>
        <w:tc>
          <w:tcPr>
            <w:tcW w:w="795" w:type="dxa"/>
            <w:vAlign w:val="center"/>
          </w:tcPr>
          <w:p w:rsidR="00852C8E" w:rsidRDefault="00E2433C">
            <w:pPr>
              <w:widowControl/>
              <w:jc w:val="center"/>
              <w:rPr>
                <w:bCs/>
                <w:kern w:val="0"/>
                <w:sz w:val="24"/>
                <w:szCs w:val="24"/>
              </w:rPr>
            </w:pPr>
            <w:r>
              <w:rPr>
                <w:bCs/>
                <w:kern w:val="0"/>
                <w:sz w:val="24"/>
                <w:szCs w:val="24"/>
              </w:rPr>
              <w:t>采购数量</w:t>
            </w:r>
          </w:p>
        </w:tc>
        <w:tc>
          <w:tcPr>
            <w:tcW w:w="767" w:type="dxa"/>
            <w:vAlign w:val="center"/>
          </w:tcPr>
          <w:p w:rsidR="00852C8E" w:rsidRDefault="00E2433C">
            <w:pPr>
              <w:widowControl/>
              <w:jc w:val="center"/>
              <w:rPr>
                <w:bCs/>
                <w:kern w:val="0"/>
                <w:sz w:val="24"/>
                <w:szCs w:val="24"/>
              </w:rPr>
            </w:pPr>
            <w:r>
              <w:rPr>
                <w:bCs/>
                <w:kern w:val="0"/>
                <w:sz w:val="24"/>
                <w:szCs w:val="24"/>
              </w:rPr>
              <w:t>计量单位</w:t>
            </w:r>
          </w:p>
        </w:tc>
        <w:tc>
          <w:tcPr>
            <w:tcW w:w="737" w:type="dxa"/>
            <w:vAlign w:val="center"/>
          </w:tcPr>
          <w:p w:rsidR="00852C8E" w:rsidRDefault="00E2433C">
            <w:pPr>
              <w:widowControl/>
              <w:jc w:val="center"/>
              <w:rPr>
                <w:bCs/>
                <w:kern w:val="0"/>
                <w:sz w:val="24"/>
                <w:szCs w:val="24"/>
              </w:rPr>
            </w:pPr>
            <w:r>
              <w:rPr>
                <w:bCs/>
                <w:kern w:val="0"/>
                <w:sz w:val="24"/>
                <w:szCs w:val="24"/>
              </w:rPr>
              <w:t>总价</w:t>
            </w: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vAlign w:val="center"/>
          </w:tcPr>
          <w:p w:rsidR="00852C8E" w:rsidRDefault="00852C8E">
            <w:pPr>
              <w:widowControl/>
              <w:jc w:val="center"/>
              <w:rPr>
                <w:kern w:val="0"/>
                <w:sz w:val="24"/>
                <w:szCs w:val="18"/>
              </w:rPr>
            </w:pPr>
          </w:p>
        </w:tc>
        <w:tc>
          <w:tcPr>
            <w:tcW w:w="715" w:type="dxa"/>
            <w:vAlign w:val="center"/>
          </w:tcPr>
          <w:p w:rsidR="00852C8E" w:rsidRDefault="00852C8E">
            <w:pPr>
              <w:widowControl/>
              <w:jc w:val="center"/>
              <w:rPr>
                <w:kern w:val="0"/>
                <w:sz w:val="24"/>
                <w:szCs w:val="18"/>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18"/>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vAlign w:val="center"/>
          </w:tcPr>
          <w:p w:rsidR="00852C8E" w:rsidRDefault="00852C8E">
            <w:pPr>
              <w:widowControl/>
              <w:jc w:val="center"/>
              <w:rPr>
                <w:kern w:val="0"/>
                <w:sz w:val="24"/>
                <w:szCs w:val="18"/>
              </w:rPr>
            </w:pPr>
          </w:p>
        </w:tc>
        <w:tc>
          <w:tcPr>
            <w:tcW w:w="715" w:type="dxa"/>
            <w:vAlign w:val="center"/>
          </w:tcPr>
          <w:p w:rsidR="00852C8E" w:rsidRDefault="00852C8E">
            <w:pPr>
              <w:widowControl/>
              <w:jc w:val="center"/>
              <w:rPr>
                <w:kern w:val="0"/>
                <w:sz w:val="24"/>
                <w:szCs w:val="18"/>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vAlign w:val="center"/>
          </w:tcPr>
          <w:p w:rsidR="00852C8E" w:rsidRDefault="00852C8E">
            <w:pPr>
              <w:widowControl/>
              <w:jc w:val="center"/>
              <w:rPr>
                <w:kern w:val="0"/>
                <w:sz w:val="24"/>
                <w:szCs w:val="18"/>
              </w:rPr>
            </w:pPr>
          </w:p>
        </w:tc>
        <w:tc>
          <w:tcPr>
            <w:tcW w:w="715" w:type="dxa"/>
            <w:vAlign w:val="center"/>
          </w:tcPr>
          <w:p w:rsidR="00852C8E" w:rsidRDefault="00852C8E">
            <w:pPr>
              <w:widowControl/>
              <w:jc w:val="center"/>
              <w:rPr>
                <w:kern w:val="0"/>
                <w:sz w:val="24"/>
                <w:szCs w:val="18"/>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noWrap/>
            <w:vAlign w:val="center"/>
          </w:tcPr>
          <w:p w:rsidR="00852C8E" w:rsidRDefault="00852C8E">
            <w:pPr>
              <w:widowControl/>
              <w:jc w:val="center"/>
              <w:rPr>
                <w:kern w:val="0"/>
                <w:sz w:val="24"/>
                <w:szCs w:val="18"/>
              </w:rPr>
            </w:pPr>
          </w:p>
        </w:tc>
        <w:tc>
          <w:tcPr>
            <w:tcW w:w="715" w:type="dxa"/>
            <w:noWrap/>
            <w:vAlign w:val="center"/>
          </w:tcPr>
          <w:p w:rsidR="00852C8E" w:rsidRDefault="00852C8E">
            <w:pPr>
              <w:widowControl/>
              <w:jc w:val="center"/>
              <w:rPr>
                <w:kern w:val="0"/>
                <w:sz w:val="24"/>
                <w:szCs w:val="24"/>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bl>
    <w:p w:rsidR="00852C8E" w:rsidRDefault="00852C8E">
      <w:pPr>
        <w:ind w:left="180"/>
        <w:rPr>
          <w:sz w:val="24"/>
        </w:rPr>
      </w:pPr>
    </w:p>
    <w:p w:rsidR="00852C8E" w:rsidRDefault="00E2433C">
      <w:pPr>
        <w:spacing w:line="360" w:lineRule="auto"/>
        <w:ind w:left="181"/>
        <w:rPr>
          <w:sz w:val="24"/>
          <w:szCs w:val="24"/>
        </w:rPr>
      </w:pPr>
      <w:r>
        <w:rPr>
          <w:sz w:val="24"/>
          <w:szCs w:val="24"/>
        </w:rPr>
        <w:t>注：</w:t>
      </w:r>
    </w:p>
    <w:p w:rsidR="00852C8E" w:rsidRDefault="00E2433C">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852C8E" w:rsidRDefault="00E2433C">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852C8E" w:rsidRDefault="00E2433C">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852C8E" w:rsidRDefault="00852C8E">
      <w:pPr>
        <w:spacing w:line="360" w:lineRule="auto"/>
        <w:ind w:left="181"/>
        <w:rPr>
          <w:sz w:val="24"/>
          <w:szCs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b/>
          <w:sz w:val="24"/>
        </w:rPr>
        <w:lastRenderedPageBreak/>
        <w:t>附件</w:t>
      </w:r>
      <w:r>
        <w:rPr>
          <w:rFonts w:hint="eastAsia"/>
          <w:b/>
          <w:sz w:val="24"/>
        </w:rPr>
        <w:t>6</w:t>
      </w:r>
      <w:r>
        <w:rPr>
          <w:b/>
          <w:sz w:val="24"/>
        </w:rPr>
        <w:t>-1</w:t>
      </w:r>
    </w:p>
    <w:p w:rsidR="00852C8E" w:rsidRDefault="00E2433C">
      <w:pPr>
        <w:autoSpaceDN w:val="0"/>
        <w:spacing w:line="360" w:lineRule="auto"/>
        <w:jc w:val="center"/>
        <w:rPr>
          <w:b/>
          <w:bCs/>
          <w:sz w:val="24"/>
        </w:rPr>
      </w:pPr>
      <w:r>
        <w:rPr>
          <w:b/>
          <w:bCs/>
          <w:sz w:val="24"/>
        </w:rPr>
        <w:t>商务要求点对点应答表</w:t>
      </w:r>
    </w:p>
    <w:p w:rsidR="00852C8E" w:rsidRDefault="00852C8E">
      <w:pPr>
        <w:spacing w:line="460" w:lineRule="exact"/>
        <w:rPr>
          <w:sz w:val="24"/>
        </w:rPr>
      </w:pP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852C8E">
        <w:trPr>
          <w:jc w:val="center"/>
        </w:trPr>
        <w:tc>
          <w:tcPr>
            <w:tcW w:w="1080" w:type="dxa"/>
            <w:shd w:val="clear" w:color="auto" w:fill="auto"/>
            <w:vAlign w:val="center"/>
          </w:tcPr>
          <w:p w:rsidR="00852C8E" w:rsidRDefault="00E2433C">
            <w:pPr>
              <w:widowControl/>
              <w:snapToGrid w:val="0"/>
              <w:jc w:val="center"/>
              <w:rPr>
                <w:kern w:val="0"/>
                <w:sz w:val="24"/>
                <w:szCs w:val="21"/>
              </w:rPr>
            </w:pPr>
            <w:r>
              <w:rPr>
                <w:kern w:val="0"/>
                <w:sz w:val="24"/>
                <w:szCs w:val="21"/>
              </w:rPr>
              <w:t>序号</w:t>
            </w:r>
          </w:p>
        </w:tc>
        <w:tc>
          <w:tcPr>
            <w:tcW w:w="2500" w:type="dxa"/>
            <w:shd w:val="clear" w:color="auto" w:fill="auto"/>
            <w:vAlign w:val="center"/>
          </w:tcPr>
          <w:p w:rsidR="00852C8E" w:rsidRDefault="00E2433C">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852C8E" w:rsidRDefault="00E2433C">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852C8E" w:rsidRDefault="00E2433C">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852C8E" w:rsidRDefault="00E2433C">
            <w:pPr>
              <w:widowControl/>
              <w:snapToGrid w:val="0"/>
              <w:jc w:val="center"/>
              <w:rPr>
                <w:kern w:val="0"/>
                <w:sz w:val="24"/>
                <w:szCs w:val="21"/>
              </w:rPr>
            </w:pPr>
            <w:r>
              <w:rPr>
                <w:kern w:val="0"/>
                <w:sz w:val="24"/>
                <w:szCs w:val="21"/>
              </w:rPr>
              <w:t>备注</w:t>
            </w: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rFonts w:hint="eastAsia"/>
                <w:kern w:val="0"/>
                <w:sz w:val="24"/>
                <w:szCs w:val="21"/>
              </w:rPr>
              <w:t>（二）服务要求</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rFonts w:hint="eastAsia"/>
                <w:kern w:val="0"/>
                <w:sz w:val="24"/>
                <w:szCs w:val="21"/>
              </w:rPr>
              <w:t>（三）交货要求</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rFonts w:hint="eastAsia"/>
                <w:kern w:val="0"/>
                <w:sz w:val="24"/>
                <w:szCs w:val="21"/>
              </w:rPr>
              <w:t>（六）验收方法及标准</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bl>
    <w:p w:rsidR="00852C8E" w:rsidRDefault="00E2433C">
      <w:pPr>
        <w:spacing w:line="620" w:lineRule="exact"/>
        <w:rPr>
          <w:sz w:val="24"/>
        </w:rPr>
      </w:pPr>
      <w:r>
        <w:rPr>
          <w:sz w:val="24"/>
        </w:rPr>
        <w:t>注：</w:t>
      </w:r>
    </w:p>
    <w:p w:rsidR="00852C8E" w:rsidRDefault="00E2433C">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852C8E" w:rsidRDefault="00E2433C">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rFonts w:hint="eastAsia"/>
          <w:sz w:val="24"/>
        </w:rPr>
        <w:t>投标文件</w:t>
      </w:r>
      <w:r>
        <w:rPr>
          <w:sz w:val="24"/>
        </w:rPr>
        <w:t>的</w:t>
      </w:r>
      <w:r>
        <w:rPr>
          <w:rFonts w:hint="eastAsia"/>
          <w:sz w:val="24"/>
        </w:rPr>
        <w:t>具体内容</w:t>
      </w:r>
      <w:r>
        <w:rPr>
          <w:sz w:val="24"/>
        </w:rPr>
        <w:t>。</w:t>
      </w:r>
    </w:p>
    <w:p w:rsidR="00852C8E" w:rsidRDefault="00E2433C">
      <w:pPr>
        <w:spacing w:line="360" w:lineRule="auto"/>
        <w:rPr>
          <w:sz w:val="24"/>
        </w:rPr>
      </w:pPr>
      <w:r>
        <w:rPr>
          <w:sz w:val="24"/>
        </w:rPr>
        <w:t xml:space="preserve">4. </w:t>
      </w:r>
      <w:r>
        <w:rPr>
          <w:sz w:val="24"/>
        </w:rPr>
        <w:t>偏离说明指招标要求与投标应答之间的不同之处。</w:t>
      </w:r>
    </w:p>
    <w:p w:rsidR="00852C8E" w:rsidRDefault="00852C8E">
      <w:pPr>
        <w:spacing w:line="360" w:lineRule="auto"/>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E2433C">
      <w:pPr>
        <w:tabs>
          <w:tab w:val="left" w:pos="360"/>
        </w:tabs>
        <w:spacing w:line="360" w:lineRule="auto"/>
        <w:rPr>
          <w:b/>
          <w:sz w:val="24"/>
        </w:rPr>
      </w:pPr>
      <w:r>
        <w:rPr>
          <w:sz w:val="24"/>
        </w:rPr>
        <w:br w:type="page"/>
      </w:r>
      <w:r>
        <w:rPr>
          <w:b/>
          <w:sz w:val="24"/>
        </w:rPr>
        <w:lastRenderedPageBreak/>
        <w:t>附件</w:t>
      </w:r>
      <w:r>
        <w:rPr>
          <w:rFonts w:hint="eastAsia"/>
          <w:b/>
          <w:sz w:val="24"/>
        </w:rPr>
        <w:t>6</w:t>
      </w:r>
      <w:r>
        <w:rPr>
          <w:b/>
          <w:sz w:val="24"/>
        </w:rPr>
        <w:t>-2</w:t>
      </w:r>
    </w:p>
    <w:p w:rsidR="00852C8E" w:rsidRDefault="00E2433C">
      <w:pPr>
        <w:autoSpaceDN w:val="0"/>
        <w:spacing w:line="360" w:lineRule="auto"/>
        <w:jc w:val="center"/>
        <w:rPr>
          <w:b/>
          <w:bCs/>
          <w:sz w:val="24"/>
        </w:rPr>
      </w:pPr>
      <w:r>
        <w:rPr>
          <w:b/>
          <w:bCs/>
          <w:sz w:val="24"/>
        </w:rPr>
        <w:t>技术要求点对点应答表</w:t>
      </w:r>
    </w:p>
    <w:p w:rsidR="00852C8E" w:rsidRDefault="00852C8E">
      <w:pPr>
        <w:spacing w:line="460" w:lineRule="exact"/>
        <w:rPr>
          <w:sz w:val="24"/>
        </w:rPr>
      </w:pP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852C8E">
        <w:trPr>
          <w:tblHeader/>
          <w:jc w:val="center"/>
        </w:trPr>
        <w:tc>
          <w:tcPr>
            <w:tcW w:w="9807" w:type="dxa"/>
            <w:gridSpan w:val="6"/>
            <w:shd w:val="clear" w:color="auto" w:fill="auto"/>
            <w:vAlign w:val="center"/>
          </w:tcPr>
          <w:p w:rsidR="00852C8E" w:rsidRDefault="00E2433C">
            <w:pPr>
              <w:widowControl/>
              <w:snapToGrid w:val="0"/>
              <w:rPr>
                <w:b/>
                <w:kern w:val="0"/>
                <w:sz w:val="24"/>
                <w:szCs w:val="21"/>
              </w:rPr>
            </w:pPr>
            <w:r>
              <w:rPr>
                <w:rFonts w:hint="eastAsia"/>
                <w:b/>
                <w:kern w:val="0"/>
                <w:sz w:val="24"/>
                <w:szCs w:val="21"/>
              </w:rPr>
              <w:t>招标文件第二部分技术要求</w:t>
            </w:r>
          </w:p>
        </w:tc>
      </w:tr>
      <w:tr w:rsidR="00852C8E">
        <w:trPr>
          <w:tblHeade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852C8E" w:rsidRDefault="00E2433C">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852C8E" w:rsidRDefault="00E2433C">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852C8E" w:rsidRDefault="00E2433C">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852C8E" w:rsidRDefault="00E2433C">
            <w:pPr>
              <w:widowControl/>
              <w:snapToGrid w:val="0"/>
              <w:jc w:val="center"/>
              <w:rPr>
                <w:kern w:val="0"/>
                <w:sz w:val="24"/>
                <w:szCs w:val="21"/>
              </w:rPr>
            </w:pPr>
            <w:r>
              <w:rPr>
                <w:kern w:val="0"/>
                <w:sz w:val="24"/>
                <w:szCs w:val="21"/>
              </w:rPr>
              <w:t>备注</w:t>
            </w: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9807" w:type="dxa"/>
            <w:gridSpan w:val="6"/>
            <w:shd w:val="clear" w:color="auto" w:fill="auto"/>
            <w:vAlign w:val="center"/>
          </w:tcPr>
          <w:p w:rsidR="00852C8E" w:rsidRDefault="00E2433C">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序号</w:t>
            </w:r>
          </w:p>
        </w:tc>
        <w:tc>
          <w:tcPr>
            <w:tcW w:w="1039" w:type="dxa"/>
            <w:shd w:val="clear" w:color="auto" w:fill="auto"/>
            <w:vAlign w:val="center"/>
          </w:tcPr>
          <w:p w:rsidR="00852C8E" w:rsidRDefault="00E2433C">
            <w:pPr>
              <w:widowControl/>
              <w:snapToGrid w:val="0"/>
              <w:jc w:val="center"/>
              <w:rPr>
                <w:kern w:val="0"/>
                <w:sz w:val="24"/>
                <w:szCs w:val="21"/>
              </w:rPr>
            </w:pPr>
            <w:r>
              <w:rPr>
                <w:rFonts w:hint="eastAsia"/>
                <w:kern w:val="0"/>
                <w:sz w:val="24"/>
                <w:szCs w:val="21"/>
              </w:rPr>
              <w:t>标的</w:t>
            </w:r>
          </w:p>
          <w:p w:rsidR="00852C8E" w:rsidRDefault="00E2433C">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852C8E" w:rsidRDefault="00E2433C">
            <w:pPr>
              <w:snapToGrid w:val="0"/>
              <w:jc w:val="center"/>
              <w:rPr>
                <w:kern w:val="0"/>
                <w:sz w:val="24"/>
                <w:szCs w:val="21"/>
              </w:rPr>
            </w:pPr>
            <w:r>
              <w:rPr>
                <w:kern w:val="0"/>
                <w:sz w:val="24"/>
                <w:szCs w:val="21"/>
              </w:rPr>
              <w:t>招标要求</w:t>
            </w:r>
          </w:p>
        </w:tc>
        <w:tc>
          <w:tcPr>
            <w:tcW w:w="2680" w:type="dxa"/>
            <w:shd w:val="clear" w:color="auto" w:fill="auto"/>
            <w:vAlign w:val="center"/>
          </w:tcPr>
          <w:p w:rsidR="00852C8E" w:rsidRDefault="00E2433C">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852C8E" w:rsidRDefault="00E2433C">
            <w:pPr>
              <w:widowControl/>
              <w:snapToGrid w:val="0"/>
              <w:jc w:val="center"/>
              <w:rPr>
                <w:kern w:val="0"/>
                <w:sz w:val="24"/>
                <w:szCs w:val="21"/>
              </w:rPr>
            </w:pPr>
            <w:r>
              <w:rPr>
                <w:kern w:val="0"/>
                <w:sz w:val="24"/>
                <w:szCs w:val="21"/>
              </w:rPr>
              <w:t>偏离</w:t>
            </w:r>
          </w:p>
          <w:p w:rsidR="00852C8E" w:rsidRDefault="00E2433C">
            <w:pPr>
              <w:widowControl/>
              <w:snapToGrid w:val="0"/>
              <w:jc w:val="center"/>
              <w:rPr>
                <w:kern w:val="0"/>
                <w:sz w:val="24"/>
                <w:szCs w:val="21"/>
              </w:rPr>
            </w:pPr>
            <w:r>
              <w:rPr>
                <w:kern w:val="0"/>
                <w:sz w:val="24"/>
                <w:szCs w:val="21"/>
              </w:rPr>
              <w:t>说明</w:t>
            </w:r>
          </w:p>
        </w:tc>
        <w:tc>
          <w:tcPr>
            <w:tcW w:w="1315" w:type="dxa"/>
            <w:shd w:val="clear" w:color="auto" w:fill="auto"/>
            <w:vAlign w:val="center"/>
          </w:tcPr>
          <w:p w:rsidR="00852C8E" w:rsidRDefault="00E2433C">
            <w:pPr>
              <w:widowControl/>
              <w:snapToGrid w:val="0"/>
              <w:jc w:val="center"/>
              <w:rPr>
                <w:kern w:val="0"/>
                <w:sz w:val="24"/>
                <w:szCs w:val="21"/>
              </w:rPr>
            </w:pPr>
            <w:r>
              <w:rPr>
                <w:rFonts w:hint="eastAsia"/>
                <w:kern w:val="0"/>
                <w:sz w:val="24"/>
                <w:szCs w:val="21"/>
              </w:rPr>
              <w:t>技术支撑材料所在页码</w:t>
            </w:r>
          </w:p>
        </w:tc>
      </w:tr>
      <w:tr w:rsidR="00852C8E">
        <w:trPr>
          <w:jc w:val="center"/>
        </w:trPr>
        <w:tc>
          <w:tcPr>
            <w:tcW w:w="843" w:type="dxa"/>
            <w:shd w:val="clear" w:color="auto" w:fill="auto"/>
            <w:vAlign w:val="center"/>
          </w:tcPr>
          <w:p w:rsidR="00852C8E" w:rsidRDefault="00852C8E">
            <w:pPr>
              <w:widowControl/>
              <w:snapToGrid w:val="0"/>
              <w:jc w:val="center"/>
              <w:rPr>
                <w:kern w:val="0"/>
                <w:sz w:val="24"/>
                <w:szCs w:val="21"/>
              </w:rPr>
            </w:pPr>
          </w:p>
        </w:tc>
        <w:tc>
          <w:tcPr>
            <w:tcW w:w="1039" w:type="dxa"/>
            <w:shd w:val="clear" w:color="auto" w:fill="auto"/>
            <w:vAlign w:val="center"/>
          </w:tcPr>
          <w:p w:rsidR="00852C8E" w:rsidRDefault="00852C8E">
            <w:pPr>
              <w:widowControl/>
              <w:snapToGrid w:val="0"/>
              <w:jc w:val="center"/>
              <w:rPr>
                <w:kern w:val="0"/>
                <w:sz w:val="24"/>
                <w:szCs w:val="21"/>
              </w:rPr>
            </w:pPr>
          </w:p>
        </w:tc>
        <w:tc>
          <w:tcPr>
            <w:tcW w:w="2641" w:type="dxa"/>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843" w:type="dxa"/>
            <w:shd w:val="clear" w:color="auto" w:fill="auto"/>
            <w:vAlign w:val="center"/>
          </w:tcPr>
          <w:p w:rsidR="00852C8E" w:rsidRDefault="00852C8E">
            <w:pPr>
              <w:widowControl/>
              <w:snapToGrid w:val="0"/>
              <w:jc w:val="center"/>
              <w:rPr>
                <w:kern w:val="0"/>
                <w:sz w:val="24"/>
                <w:szCs w:val="21"/>
              </w:rPr>
            </w:pPr>
          </w:p>
        </w:tc>
        <w:tc>
          <w:tcPr>
            <w:tcW w:w="1039" w:type="dxa"/>
            <w:shd w:val="clear" w:color="auto" w:fill="auto"/>
            <w:vAlign w:val="center"/>
          </w:tcPr>
          <w:p w:rsidR="00852C8E" w:rsidRDefault="00852C8E">
            <w:pPr>
              <w:widowControl/>
              <w:snapToGrid w:val="0"/>
              <w:jc w:val="center"/>
              <w:rPr>
                <w:kern w:val="0"/>
                <w:sz w:val="24"/>
                <w:szCs w:val="21"/>
              </w:rPr>
            </w:pPr>
          </w:p>
        </w:tc>
        <w:tc>
          <w:tcPr>
            <w:tcW w:w="2641" w:type="dxa"/>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bl>
    <w:p w:rsidR="00852C8E" w:rsidRDefault="00E2433C">
      <w:pPr>
        <w:snapToGrid w:val="0"/>
        <w:spacing w:line="480" w:lineRule="exact"/>
        <w:rPr>
          <w:sz w:val="24"/>
        </w:rPr>
      </w:pPr>
      <w:r>
        <w:rPr>
          <w:sz w:val="24"/>
        </w:rPr>
        <w:t>注：</w:t>
      </w:r>
    </w:p>
    <w:p w:rsidR="00852C8E" w:rsidRDefault="00E2433C">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852C8E" w:rsidRDefault="00E2433C">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852C8E" w:rsidRDefault="00E2433C">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852C8E" w:rsidRDefault="00E2433C">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852C8E" w:rsidRDefault="00852C8E">
      <w:pPr>
        <w:snapToGrid w:val="0"/>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E2433C">
      <w:pPr>
        <w:tabs>
          <w:tab w:val="left" w:pos="360"/>
        </w:tabs>
        <w:spacing w:line="360" w:lineRule="auto"/>
        <w:rPr>
          <w:b/>
          <w:sz w:val="24"/>
        </w:rPr>
      </w:pPr>
      <w:r>
        <w:rPr>
          <w:sz w:val="24"/>
        </w:rPr>
        <w:br w:type="page"/>
      </w:r>
      <w:r>
        <w:rPr>
          <w:b/>
          <w:sz w:val="24"/>
        </w:rPr>
        <w:lastRenderedPageBreak/>
        <w:t>附件</w:t>
      </w:r>
      <w:r>
        <w:rPr>
          <w:rFonts w:hint="eastAsia"/>
          <w:b/>
          <w:sz w:val="24"/>
        </w:rPr>
        <w:t>7</w:t>
      </w:r>
    </w:p>
    <w:p w:rsidR="00852C8E" w:rsidRDefault="00E2433C">
      <w:pPr>
        <w:autoSpaceDN w:val="0"/>
        <w:spacing w:line="360" w:lineRule="auto"/>
        <w:jc w:val="center"/>
        <w:rPr>
          <w:b/>
          <w:bCs/>
          <w:sz w:val="24"/>
        </w:rPr>
      </w:pPr>
      <w:r>
        <w:rPr>
          <w:rFonts w:hint="eastAsia"/>
          <w:b/>
          <w:bCs/>
          <w:sz w:val="24"/>
        </w:rPr>
        <w:t>业绩</w:t>
      </w:r>
    </w:p>
    <w:p w:rsidR="00852C8E" w:rsidRDefault="00852C8E">
      <w:pPr>
        <w:spacing w:line="460" w:lineRule="exact"/>
        <w:ind w:left="192"/>
        <w:rPr>
          <w:sz w:val="24"/>
        </w:rPr>
      </w:pP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rFonts w:hint="eastAsia"/>
                <w:sz w:val="24"/>
              </w:rPr>
              <w:t>用户盖章的</w:t>
            </w:r>
            <w:proofErr w:type="gramStart"/>
            <w:r>
              <w:rPr>
                <w:rFonts w:hint="eastAsia"/>
                <w:sz w:val="24"/>
              </w:rPr>
              <w:t>成功履行</w:t>
            </w:r>
            <w:proofErr w:type="gramEnd"/>
            <w:r>
              <w:rPr>
                <w:rFonts w:hint="eastAsia"/>
                <w:sz w:val="24"/>
              </w:rPr>
              <w:t>合同的相关证明材料</w:t>
            </w:r>
            <w:r>
              <w:rPr>
                <w:rFonts w:hint="eastAsia"/>
                <w:bCs/>
                <w:sz w:val="24"/>
              </w:rPr>
              <w:t>扫描</w:t>
            </w:r>
            <w:proofErr w:type="gramStart"/>
            <w:r>
              <w:rPr>
                <w:rFonts w:hint="eastAsia"/>
                <w:bCs/>
                <w:sz w:val="24"/>
              </w:rPr>
              <w:t>件所在</w:t>
            </w:r>
            <w:proofErr w:type="gramEnd"/>
            <w:r>
              <w:rPr>
                <w:rFonts w:hint="eastAsia"/>
                <w:bCs/>
                <w:sz w:val="24"/>
              </w:rPr>
              <w:t>页码</w:t>
            </w: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bl>
    <w:p w:rsidR="00852C8E" w:rsidRDefault="00852C8E">
      <w:pPr>
        <w:spacing w:line="560" w:lineRule="exact"/>
        <w:jc w:val="center"/>
        <w:rPr>
          <w:sz w:val="24"/>
        </w:rPr>
      </w:pPr>
    </w:p>
    <w:p w:rsidR="00852C8E" w:rsidRDefault="00E2433C">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852C8E" w:rsidRDefault="00852C8E">
      <w:pPr>
        <w:spacing w:line="560" w:lineRule="exact"/>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460" w:lineRule="exact"/>
        <w:rPr>
          <w:sz w:val="24"/>
        </w:rPr>
      </w:pP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rFonts w:hint="eastAsia"/>
          <w:b/>
          <w:sz w:val="24"/>
        </w:rPr>
        <w:lastRenderedPageBreak/>
        <w:t>附件</w:t>
      </w:r>
      <w:r>
        <w:rPr>
          <w:rFonts w:hint="eastAsia"/>
          <w:b/>
          <w:sz w:val="24"/>
        </w:rPr>
        <w:t>8</w:t>
      </w:r>
    </w:p>
    <w:p w:rsidR="00852C8E" w:rsidRDefault="00E2433C">
      <w:pPr>
        <w:autoSpaceDN w:val="0"/>
        <w:spacing w:line="360" w:lineRule="auto"/>
        <w:jc w:val="center"/>
        <w:rPr>
          <w:b/>
          <w:bCs/>
          <w:sz w:val="24"/>
        </w:rPr>
      </w:pPr>
      <w:r>
        <w:rPr>
          <w:rFonts w:hint="eastAsia"/>
          <w:b/>
          <w:bCs/>
          <w:sz w:val="24"/>
        </w:rPr>
        <w:t>制造商售后服务承诺</w:t>
      </w:r>
    </w:p>
    <w:p w:rsidR="00852C8E" w:rsidRDefault="00852C8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承诺内容</w:t>
            </w:r>
          </w:p>
        </w:tc>
      </w:tr>
      <w:tr w:rsidR="00852C8E">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852C8E" w:rsidRDefault="00852C8E">
            <w:pPr>
              <w:pStyle w:val="11"/>
              <w:spacing w:line="360" w:lineRule="auto"/>
              <w:rPr>
                <w:rFonts w:cs="Arial"/>
                <w:bCs/>
                <w:sz w:val="24"/>
              </w:rPr>
            </w:pPr>
          </w:p>
        </w:tc>
      </w:tr>
      <w:tr w:rsidR="00852C8E">
        <w:trPr>
          <w:cantSplit/>
          <w:trHeight w:val="2818"/>
          <w:jc w:val="center"/>
        </w:trPr>
        <w:tc>
          <w:tcPr>
            <w:tcW w:w="470" w:type="pct"/>
            <w:tcBorders>
              <w:top w:val="single" w:sz="4" w:space="0" w:color="auto"/>
              <w:left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852C8E" w:rsidRDefault="00852C8E">
            <w:pPr>
              <w:pStyle w:val="11"/>
              <w:spacing w:line="360" w:lineRule="auto"/>
              <w:rPr>
                <w:rFonts w:cs="Arial"/>
                <w:bCs/>
                <w:sz w:val="24"/>
              </w:rPr>
            </w:pPr>
          </w:p>
        </w:tc>
      </w:tr>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852C8E">
            <w:pPr>
              <w:pStyle w:val="11"/>
              <w:spacing w:line="360" w:lineRule="auto"/>
              <w:rPr>
                <w:rFonts w:cs="Arial"/>
                <w:bCs/>
                <w:sz w:val="24"/>
              </w:rPr>
            </w:pPr>
          </w:p>
          <w:p w:rsidR="00852C8E" w:rsidRDefault="00852C8E">
            <w:pPr>
              <w:pStyle w:val="11"/>
              <w:spacing w:line="360" w:lineRule="auto"/>
              <w:rPr>
                <w:rFonts w:cs="Arial"/>
                <w:bCs/>
                <w:sz w:val="24"/>
              </w:rPr>
            </w:pPr>
          </w:p>
        </w:tc>
      </w:tr>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852C8E">
            <w:pPr>
              <w:pStyle w:val="11"/>
              <w:spacing w:line="360" w:lineRule="auto"/>
              <w:rPr>
                <w:rFonts w:cs="Arial"/>
                <w:bCs/>
                <w:sz w:val="24"/>
              </w:rPr>
            </w:pPr>
          </w:p>
          <w:p w:rsidR="00852C8E" w:rsidRDefault="00852C8E">
            <w:pPr>
              <w:pStyle w:val="11"/>
              <w:spacing w:line="360" w:lineRule="auto"/>
              <w:rPr>
                <w:rFonts w:cs="Arial"/>
                <w:bCs/>
                <w:sz w:val="24"/>
              </w:rPr>
            </w:pPr>
          </w:p>
        </w:tc>
      </w:tr>
    </w:tbl>
    <w:p w:rsidR="00852C8E" w:rsidRDefault="00852C8E">
      <w:pPr>
        <w:spacing w:line="620" w:lineRule="exact"/>
        <w:rPr>
          <w:sz w:val="24"/>
        </w:rPr>
      </w:pPr>
    </w:p>
    <w:p w:rsidR="00852C8E" w:rsidRDefault="00E2433C">
      <w:pPr>
        <w:spacing w:line="360" w:lineRule="auto"/>
        <w:ind w:firstLineChars="1700" w:firstLine="3794"/>
        <w:rPr>
          <w:sz w:val="24"/>
        </w:rPr>
      </w:pPr>
      <w:r>
        <w:rPr>
          <w:rFonts w:hint="eastAsia"/>
          <w:sz w:val="24"/>
        </w:rPr>
        <w:t>制造商（加盖制造商公章）：</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napToGrid w:val="0"/>
        <w:spacing w:line="360" w:lineRule="auto"/>
        <w:rPr>
          <w:sz w:val="24"/>
          <w:szCs w:val="21"/>
        </w:rPr>
      </w:pPr>
    </w:p>
    <w:p w:rsidR="00852C8E" w:rsidRDefault="00E2433C">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852C8E" w:rsidRDefault="00852C8E"/>
    <w:p w:rsidR="00852C8E" w:rsidRDefault="00E2433C">
      <w:pPr>
        <w:widowControl/>
        <w:jc w:val="left"/>
        <w:rPr>
          <w:b/>
          <w:bCs/>
          <w:sz w:val="24"/>
        </w:rPr>
      </w:pPr>
      <w:r>
        <w:rPr>
          <w:b/>
          <w:bCs/>
          <w:sz w:val="24"/>
        </w:rPr>
        <w:br w:type="page"/>
      </w:r>
    </w:p>
    <w:p w:rsidR="00852C8E" w:rsidRDefault="00E2433C">
      <w:pPr>
        <w:autoSpaceDN w:val="0"/>
        <w:spacing w:line="360" w:lineRule="auto"/>
        <w:jc w:val="center"/>
        <w:rPr>
          <w:b/>
          <w:bCs/>
          <w:sz w:val="24"/>
        </w:rPr>
      </w:pPr>
      <w:r>
        <w:rPr>
          <w:rFonts w:hint="eastAsia"/>
          <w:b/>
          <w:bCs/>
          <w:sz w:val="24"/>
        </w:rPr>
        <w:lastRenderedPageBreak/>
        <w:t>投标人售后服务承诺</w:t>
      </w:r>
    </w:p>
    <w:p w:rsidR="00852C8E" w:rsidRDefault="00852C8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承诺内容</w:t>
            </w:r>
          </w:p>
        </w:tc>
      </w:tr>
      <w:tr w:rsidR="00852C8E">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852C8E" w:rsidRDefault="00852C8E">
            <w:pPr>
              <w:pStyle w:val="11"/>
              <w:spacing w:line="360" w:lineRule="auto"/>
              <w:rPr>
                <w:rFonts w:cs="Arial"/>
                <w:bCs/>
                <w:sz w:val="24"/>
              </w:rPr>
            </w:pPr>
          </w:p>
        </w:tc>
      </w:tr>
      <w:tr w:rsidR="00852C8E">
        <w:trPr>
          <w:cantSplit/>
          <w:trHeight w:val="2818"/>
          <w:jc w:val="center"/>
        </w:trPr>
        <w:tc>
          <w:tcPr>
            <w:tcW w:w="470" w:type="pct"/>
            <w:tcBorders>
              <w:top w:val="single" w:sz="4" w:space="0" w:color="auto"/>
              <w:left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852C8E" w:rsidRDefault="00852C8E">
            <w:pPr>
              <w:pStyle w:val="11"/>
              <w:spacing w:line="360" w:lineRule="auto"/>
              <w:rPr>
                <w:rFonts w:cs="Arial"/>
                <w:bCs/>
                <w:sz w:val="24"/>
              </w:rPr>
            </w:pPr>
          </w:p>
        </w:tc>
      </w:tr>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852C8E">
            <w:pPr>
              <w:pStyle w:val="11"/>
              <w:spacing w:line="360" w:lineRule="auto"/>
              <w:rPr>
                <w:rFonts w:cs="Arial"/>
                <w:bCs/>
                <w:sz w:val="24"/>
              </w:rPr>
            </w:pPr>
          </w:p>
          <w:p w:rsidR="00852C8E" w:rsidRDefault="00852C8E">
            <w:pPr>
              <w:pStyle w:val="11"/>
              <w:spacing w:line="360" w:lineRule="auto"/>
              <w:rPr>
                <w:rFonts w:cs="Arial"/>
                <w:bCs/>
                <w:sz w:val="24"/>
              </w:rPr>
            </w:pPr>
          </w:p>
        </w:tc>
      </w:tr>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852C8E">
            <w:pPr>
              <w:pStyle w:val="11"/>
              <w:spacing w:line="360" w:lineRule="auto"/>
              <w:rPr>
                <w:rFonts w:cs="Arial"/>
                <w:bCs/>
                <w:sz w:val="24"/>
              </w:rPr>
            </w:pPr>
          </w:p>
          <w:p w:rsidR="00852C8E" w:rsidRDefault="00852C8E">
            <w:pPr>
              <w:pStyle w:val="11"/>
              <w:spacing w:line="360" w:lineRule="auto"/>
              <w:rPr>
                <w:rFonts w:cs="Arial"/>
                <w:bCs/>
                <w:sz w:val="24"/>
              </w:rPr>
            </w:pPr>
          </w:p>
        </w:tc>
      </w:tr>
    </w:tbl>
    <w:p w:rsidR="00852C8E" w:rsidRDefault="00852C8E">
      <w:pPr>
        <w:spacing w:line="620" w:lineRule="exact"/>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620" w:lineRule="exact"/>
        <w:rPr>
          <w:sz w:val="24"/>
        </w:rPr>
      </w:pP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rFonts w:hint="eastAsia"/>
          <w:b/>
          <w:sz w:val="24"/>
        </w:rPr>
        <w:lastRenderedPageBreak/>
        <w:t>附件</w:t>
      </w:r>
      <w:r>
        <w:rPr>
          <w:rFonts w:hint="eastAsia"/>
          <w:b/>
          <w:sz w:val="24"/>
        </w:rPr>
        <w:t>9</w:t>
      </w:r>
    </w:p>
    <w:p w:rsidR="00852C8E" w:rsidRDefault="00E2433C">
      <w:pPr>
        <w:autoSpaceDN w:val="0"/>
        <w:spacing w:line="360" w:lineRule="auto"/>
        <w:jc w:val="center"/>
        <w:rPr>
          <w:b/>
          <w:bCs/>
          <w:sz w:val="24"/>
        </w:rPr>
      </w:pPr>
      <w:r>
        <w:rPr>
          <w:rFonts w:hint="eastAsia"/>
          <w:b/>
          <w:bCs/>
          <w:sz w:val="24"/>
        </w:rPr>
        <w:t>政府采购政策情况表</w:t>
      </w:r>
    </w:p>
    <w:p w:rsidR="00852C8E" w:rsidRDefault="00852C8E">
      <w:pPr>
        <w:spacing w:line="460" w:lineRule="exact"/>
        <w:jc w:val="center"/>
        <w:rPr>
          <w:sz w:val="24"/>
        </w:rPr>
      </w:pP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E2433C">
      <w:pPr>
        <w:spacing w:line="460" w:lineRule="exact"/>
        <w:ind w:firstLineChars="3100" w:firstLine="6918"/>
        <w:rPr>
          <w:sz w:val="24"/>
        </w:rPr>
      </w:pPr>
      <w:r>
        <w:rPr>
          <w:sz w:val="24"/>
        </w:rPr>
        <w:t>单位：元</w:t>
      </w:r>
    </w:p>
    <w:p w:rsidR="00852C8E" w:rsidRDefault="00E2433C">
      <w:pPr>
        <w:spacing w:line="460" w:lineRule="exact"/>
        <w:rPr>
          <w:sz w:val="24"/>
          <w:szCs w:val="24"/>
        </w:rPr>
      </w:pPr>
      <w:r>
        <w:rPr>
          <w:sz w:val="24"/>
          <w:szCs w:val="24"/>
        </w:rPr>
        <w:t>填报要求：</w:t>
      </w:r>
    </w:p>
    <w:p w:rsidR="00852C8E" w:rsidRDefault="00E2433C">
      <w:pPr>
        <w:spacing w:line="460" w:lineRule="exact"/>
        <w:rPr>
          <w:sz w:val="24"/>
          <w:szCs w:val="24"/>
        </w:rPr>
      </w:pPr>
      <w:r>
        <w:rPr>
          <w:sz w:val="24"/>
          <w:szCs w:val="24"/>
        </w:rPr>
        <w:t>1.</w:t>
      </w:r>
      <w:r>
        <w:rPr>
          <w:sz w:val="24"/>
          <w:szCs w:val="24"/>
        </w:rPr>
        <w:t>本表的产品名称、品牌型号、金额应与《开标分项一览表》一致。</w:t>
      </w:r>
    </w:p>
    <w:p w:rsidR="00852C8E" w:rsidRDefault="00E2433C">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852C8E" w:rsidRDefault="00E2433C">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852C8E" w:rsidRDefault="00E2433C">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852C8E" w:rsidRDefault="00E2433C">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852C8E">
        <w:trPr>
          <w:trHeight w:val="490"/>
          <w:jc w:val="center"/>
        </w:trPr>
        <w:tc>
          <w:tcPr>
            <w:tcW w:w="556" w:type="pct"/>
            <w:vMerge w:val="restar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金额</w:t>
            </w: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852C8E" w:rsidRDefault="00E2433C">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852C8E">
        <w:trPr>
          <w:trHeight w:val="729"/>
          <w:jc w:val="center"/>
        </w:trPr>
        <w:tc>
          <w:tcPr>
            <w:tcW w:w="556" w:type="pct"/>
            <w:vMerge w:val="restar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金额</w:t>
            </w:r>
          </w:p>
        </w:tc>
      </w:tr>
      <w:tr w:rsidR="00852C8E">
        <w:trPr>
          <w:trHeight w:val="186"/>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224"/>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298"/>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852C8E">
        <w:trPr>
          <w:trHeight w:val="240"/>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852C8E">
        <w:trPr>
          <w:trHeight w:val="311"/>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852C8E" w:rsidRDefault="00E2433C">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852C8E">
        <w:trPr>
          <w:trHeight w:val="729"/>
          <w:jc w:val="center"/>
        </w:trPr>
        <w:tc>
          <w:tcPr>
            <w:tcW w:w="556" w:type="pct"/>
            <w:vMerge w:val="restar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852C8E" w:rsidRDefault="00E2433C">
            <w:pPr>
              <w:pStyle w:val="13"/>
              <w:tabs>
                <w:tab w:val="left"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制造商</w:t>
            </w:r>
          </w:p>
          <w:p w:rsidR="00852C8E" w:rsidRDefault="00E2433C">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金额</w:t>
            </w: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tcPr>
          <w:p w:rsidR="00852C8E" w:rsidRDefault="00E2433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tcPr>
          <w:p w:rsidR="00852C8E" w:rsidRDefault="00E2433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tcPr>
          <w:p w:rsidR="00852C8E" w:rsidRDefault="00E2433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tcPr>
          <w:p w:rsidR="00852C8E" w:rsidRDefault="00E2433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852C8E">
        <w:trPr>
          <w:trHeight w:val="671"/>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852C8E">
        <w:trPr>
          <w:trHeight w:val="729"/>
          <w:jc w:val="center"/>
        </w:trPr>
        <w:tc>
          <w:tcPr>
            <w:tcW w:w="55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852C8E" w:rsidRDefault="00E2433C">
            <w:pPr>
              <w:pStyle w:val="13"/>
              <w:tabs>
                <w:tab w:val="left" w:pos="1260"/>
              </w:tabs>
              <w:adjustRightInd w:val="0"/>
              <w:snapToGrid w:val="0"/>
              <w:rPr>
                <w:szCs w:val="21"/>
              </w:rPr>
            </w:pPr>
            <w:r>
              <w:rPr>
                <w:szCs w:val="21"/>
              </w:rPr>
              <w:t>如属于中小企业，须提供《中小企业声明函》。</w:t>
            </w:r>
          </w:p>
          <w:p w:rsidR="00852C8E" w:rsidRDefault="00E2433C">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852C8E">
        <w:trPr>
          <w:trHeight w:val="729"/>
          <w:jc w:val="center"/>
        </w:trPr>
        <w:tc>
          <w:tcPr>
            <w:tcW w:w="55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852C8E" w:rsidRDefault="00E2433C">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852C8E" w:rsidRDefault="00E2433C">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852C8E">
        <w:trPr>
          <w:trHeight w:val="729"/>
          <w:jc w:val="center"/>
        </w:trPr>
        <w:tc>
          <w:tcPr>
            <w:tcW w:w="55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852C8E" w:rsidRDefault="00E2433C">
            <w:pPr>
              <w:pStyle w:val="13"/>
              <w:tabs>
                <w:tab w:val="left" w:pos="1260"/>
              </w:tabs>
              <w:adjustRightInd w:val="0"/>
              <w:snapToGrid w:val="0"/>
              <w:rPr>
                <w:szCs w:val="21"/>
              </w:rPr>
            </w:pPr>
            <w:r>
              <w:rPr>
                <w:szCs w:val="21"/>
              </w:rPr>
              <w:t>如属于残疾人福利性单位，须提供《残疾人福利性单位声明函》。</w:t>
            </w:r>
          </w:p>
          <w:p w:rsidR="00852C8E" w:rsidRDefault="00E2433C">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852C8E" w:rsidRDefault="00852C8E">
      <w:pPr>
        <w:spacing w:line="360" w:lineRule="auto"/>
        <w:ind w:firstLineChars="1700" w:firstLine="3794"/>
        <w:rPr>
          <w:sz w:val="24"/>
        </w:rPr>
      </w:pPr>
    </w:p>
    <w:p w:rsidR="00852C8E" w:rsidRDefault="00E2433C">
      <w:pPr>
        <w:spacing w:line="360" w:lineRule="auto"/>
        <w:ind w:firstLineChars="1700" w:firstLine="3794"/>
        <w:rPr>
          <w:sz w:val="24"/>
        </w:rPr>
      </w:pPr>
      <w:r>
        <w:rPr>
          <w:sz w:val="24"/>
        </w:rPr>
        <w:t>投标人名称：</w:t>
      </w:r>
    </w:p>
    <w:p w:rsidR="00852C8E" w:rsidRDefault="00852C8E">
      <w:pPr>
        <w:spacing w:line="360" w:lineRule="auto"/>
        <w:ind w:firstLineChars="1700" w:firstLine="3794"/>
        <w:rPr>
          <w:sz w:val="24"/>
        </w:rPr>
      </w:pP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560" w:lineRule="exact"/>
        <w:jc w:val="center"/>
        <w:rPr>
          <w:sz w:val="24"/>
        </w:rPr>
      </w:pPr>
    </w:p>
    <w:p w:rsidR="00852C8E" w:rsidRDefault="00852C8E">
      <w:pPr>
        <w:spacing w:line="560" w:lineRule="exact"/>
        <w:jc w:val="center"/>
        <w:rPr>
          <w:sz w:val="24"/>
        </w:rPr>
      </w:pPr>
    </w:p>
    <w:p w:rsidR="00852C8E" w:rsidRDefault="00E2433C">
      <w:pPr>
        <w:spacing w:line="560" w:lineRule="exact"/>
        <w:jc w:val="center"/>
        <w:rPr>
          <w:sz w:val="24"/>
        </w:rPr>
      </w:pPr>
      <w:r>
        <w:rPr>
          <w:sz w:val="24"/>
        </w:rPr>
        <w:br w:type="page"/>
      </w:r>
    </w:p>
    <w:p w:rsidR="00852C8E" w:rsidRDefault="00E2433C">
      <w:pPr>
        <w:tabs>
          <w:tab w:val="left" w:pos="360"/>
        </w:tabs>
        <w:spacing w:line="360" w:lineRule="auto"/>
        <w:rPr>
          <w:b/>
          <w:sz w:val="24"/>
        </w:rPr>
      </w:pPr>
      <w:r>
        <w:rPr>
          <w:rFonts w:hint="eastAsia"/>
          <w:b/>
          <w:sz w:val="24"/>
        </w:rPr>
        <w:lastRenderedPageBreak/>
        <w:t>附件</w:t>
      </w:r>
      <w:r>
        <w:rPr>
          <w:rFonts w:hint="eastAsia"/>
          <w:b/>
          <w:sz w:val="24"/>
        </w:rPr>
        <w:t>10</w:t>
      </w:r>
    </w:p>
    <w:p w:rsidR="00852C8E" w:rsidRDefault="00E2433C">
      <w:pPr>
        <w:autoSpaceDE w:val="0"/>
        <w:autoSpaceDN w:val="0"/>
        <w:spacing w:line="480" w:lineRule="auto"/>
        <w:jc w:val="center"/>
        <w:rPr>
          <w:b/>
          <w:sz w:val="24"/>
          <w:szCs w:val="24"/>
        </w:rPr>
      </w:pPr>
      <w:r>
        <w:rPr>
          <w:b/>
          <w:sz w:val="24"/>
          <w:szCs w:val="24"/>
        </w:rPr>
        <w:t>中小企业声明函（货物）</w:t>
      </w:r>
    </w:p>
    <w:p w:rsidR="00852C8E" w:rsidRDefault="00E2433C">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852C8E" w:rsidRDefault="00E2433C">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852C8E" w:rsidRDefault="00E2433C">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852C8E" w:rsidRDefault="00E2433C">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852C8E" w:rsidRDefault="00E2433C">
      <w:pPr>
        <w:autoSpaceDE w:val="0"/>
        <w:autoSpaceDN w:val="0"/>
        <w:spacing w:line="500" w:lineRule="exact"/>
        <w:ind w:left="641"/>
        <w:jc w:val="left"/>
        <w:rPr>
          <w:sz w:val="24"/>
          <w:szCs w:val="24"/>
        </w:rPr>
      </w:pPr>
      <w:r>
        <w:rPr>
          <w:sz w:val="24"/>
          <w:szCs w:val="24"/>
        </w:rPr>
        <w:t>……</w:t>
      </w:r>
    </w:p>
    <w:p w:rsidR="00852C8E" w:rsidRDefault="00E2433C">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852C8E" w:rsidRDefault="00E2433C">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852C8E" w:rsidRDefault="00E2433C">
      <w:pPr>
        <w:autoSpaceDE w:val="0"/>
        <w:autoSpaceDN w:val="0"/>
        <w:spacing w:line="500" w:lineRule="exact"/>
        <w:ind w:left="3840"/>
        <w:jc w:val="left"/>
        <w:rPr>
          <w:sz w:val="24"/>
          <w:szCs w:val="24"/>
        </w:rPr>
      </w:pPr>
      <w:r>
        <w:rPr>
          <w:sz w:val="24"/>
          <w:szCs w:val="24"/>
        </w:rPr>
        <w:t>投标人名称：</w:t>
      </w:r>
    </w:p>
    <w:p w:rsidR="00852C8E" w:rsidRDefault="00E2433C">
      <w:pPr>
        <w:autoSpaceDE w:val="0"/>
        <w:autoSpaceDN w:val="0"/>
        <w:spacing w:line="500" w:lineRule="exact"/>
        <w:ind w:left="3840"/>
        <w:jc w:val="left"/>
        <w:rPr>
          <w:b/>
          <w:sz w:val="24"/>
          <w:szCs w:val="24"/>
        </w:rPr>
      </w:pPr>
      <w:r>
        <w:rPr>
          <w:sz w:val="24"/>
          <w:szCs w:val="24"/>
        </w:rPr>
        <w:t>日期：</w:t>
      </w:r>
    </w:p>
    <w:p w:rsidR="00852C8E" w:rsidRDefault="00E2433C">
      <w:pPr>
        <w:spacing w:line="360" w:lineRule="auto"/>
        <w:ind w:right="84" w:firstLineChars="100" w:firstLine="224"/>
        <w:rPr>
          <w:b/>
          <w:sz w:val="24"/>
          <w:szCs w:val="24"/>
        </w:rPr>
      </w:pPr>
      <w:r>
        <w:rPr>
          <w:b/>
          <w:sz w:val="24"/>
          <w:szCs w:val="24"/>
        </w:rPr>
        <w:t>注：</w:t>
      </w:r>
    </w:p>
    <w:p w:rsidR="00852C8E" w:rsidRDefault="00E2433C">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852C8E" w:rsidRDefault="00E2433C">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w:t>
      </w:r>
      <w:r>
        <w:rPr>
          <w:b/>
          <w:sz w:val="24"/>
          <w:szCs w:val="24"/>
        </w:rPr>
        <w:lastRenderedPageBreak/>
        <w:t>业可不填报。除新成立企业外，上表填写不全的，不享受中小企业扶持政策。</w:t>
      </w:r>
    </w:p>
    <w:p w:rsidR="00852C8E" w:rsidRDefault="00E2433C">
      <w:pPr>
        <w:spacing w:line="360" w:lineRule="auto"/>
        <w:ind w:right="84" w:firstLineChars="100" w:firstLine="224"/>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852C8E" w:rsidRDefault="00852C8E">
      <w:pPr>
        <w:widowControl/>
        <w:jc w:val="left"/>
        <w:rPr>
          <w:sz w:val="24"/>
          <w:szCs w:val="21"/>
        </w:rPr>
      </w:pPr>
    </w:p>
    <w:p w:rsidR="00852C8E" w:rsidRDefault="00E2433C">
      <w:pPr>
        <w:widowControl/>
        <w:jc w:val="left"/>
        <w:rPr>
          <w:b/>
          <w:kern w:val="0"/>
          <w:sz w:val="24"/>
          <w:szCs w:val="21"/>
        </w:rPr>
      </w:pPr>
      <w:r>
        <w:rPr>
          <w:b/>
          <w:kern w:val="0"/>
          <w:sz w:val="24"/>
          <w:szCs w:val="21"/>
        </w:rPr>
        <w:br w:type="page"/>
      </w:r>
    </w:p>
    <w:p w:rsidR="00852C8E" w:rsidRDefault="00E2433C">
      <w:pPr>
        <w:autoSpaceDN w:val="0"/>
        <w:spacing w:line="360" w:lineRule="auto"/>
        <w:rPr>
          <w:b/>
          <w:kern w:val="0"/>
          <w:sz w:val="24"/>
          <w:szCs w:val="21"/>
        </w:rPr>
      </w:pPr>
      <w:r>
        <w:rPr>
          <w:b/>
          <w:kern w:val="0"/>
          <w:sz w:val="24"/>
          <w:szCs w:val="21"/>
        </w:rPr>
        <w:lastRenderedPageBreak/>
        <w:t>附件</w:t>
      </w:r>
      <w:r>
        <w:rPr>
          <w:rFonts w:hint="eastAsia"/>
          <w:b/>
          <w:kern w:val="0"/>
          <w:sz w:val="24"/>
          <w:szCs w:val="21"/>
        </w:rPr>
        <w:t>11</w:t>
      </w:r>
      <w:r>
        <w:rPr>
          <w:rFonts w:hint="eastAsia"/>
          <w:b/>
          <w:kern w:val="0"/>
          <w:sz w:val="24"/>
          <w:szCs w:val="21"/>
        </w:rPr>
        <w:t>：</w:t>
      </w:r>
    </w:p>
    <w:p w:rsidR="00852C8E" w:rsidRDefault="00E2433C">
      <w:pPr>
        <w:autoSpaceDN w:val="0"/>
        <w:spacing w:line="360" w:lineRule="auto"/>
        <w:jc w:val="left"/>
        <w:rPr>
          <w:b/>
          <w:bCs/>
          <w:sz w:val="24"/>
        </w:rPr>
      </w:pPr>
      <w:r>
        <w:rPr>
          <w:rFonts w:hint="eastAsia"/>
          <w:b/>
          <w:kern w:val="0"/>
          <w:sz w:val="24"/>
          <w:szCs w:val="21"/>
        </w:rPr>
        <w:t>若不是残疾人福利性单位，投标文件中可不提供此声明函</w:t>
      </w:r>
    </w:p>
    <w:p w:rsidR="00852C8E" w:rsidRDefault="00852C8E">
      <w:pPr>
        <w:autoSpaceDN w:val="0"/>
        <w:spacing w:line="360" w:lineRule="auto"/>
        <w:jc w:val="center"/>
        <w:rPr>
          <w:b/>
          <w:bCs/>
          <w:sz w:val="24"/>
        </w:rPr>
      </w:pPr>
    </w:p>
    <w:p w:rsidR="00852C8E" w:rsidRDefault="00E2433C">
      <w:pPr>
        <w:snapToGrid w:val="0"/>
        <w:spacing w:line="360" w:lineRule="auto"/>
        <w:jc w:val="center"/>
        <w:rPr>
          <w:b/>
          <w:bCs/>
          <w:sz w:val="24"/>
        </w:rPr>
      </w:pPr>
      <w:r>
        <w:rPr>
          <w:rFonts w:hint="eastAsia"/>
          <w:b/>
          <w:bCs/>
          <w:sz w:val="24"/>
        </w:rPr>
        <w:t>残疾人福利性单位声明函</w:t>
      </w:r>
    </w:p>
    <w:p w:rsidR="00852C8E" w:rsidRDefault="00852C8E">
      <w:pPr>
        <w:snapToGrid w:val="0"/>
        <w:spacing w:line="360" w:lineRule="auto"/>
        <w:ind w:firstLineChars="200" w:firstLine="448"/>
        <w:jc w:val="left"/>
        <w:rPr>
          <w:b/>
          <w:bCs/>
          <w:sz w:val="24"/>
        </w:rPr>
      </w:pPr>
    </w:p>
    <w:p w:rsidR="00852C8E" w:rsidRDefault="00E2433C">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852C8E" w:rsidRDefault="00E2433C">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852C8E" w:rsidRDefault="00852C8E">
      <w:pPr>
        <w:snapToGrid w:val="0"/>
        <w:spacing w:line="360" w:lineRule="auto"/>
        <w:ind w:firstLineChars="200" w:firstLine="446"/>
        <w:jc w:val="left"/>
        <w:rPr>
          <w:bCs/>
          <w:sz w:val="24"/>
        </w:rPr>
      </w:pPr>
    </w:p>
    <w:p w:rsidR="00852C8E" w:rsidRDefault="00852C8E">
      <w:pPr>
        <w:snapToGrid w:val="0"/>
        <w:spacing w:line="360" w:lineRule="auto"/>
        <w:ind w:firstLineChars="200" w:firstLine="446"/>
        <w:jc w:val="left"/>
        <w:rPr>
          <w:bCs/>
          <w:sz w:val="24"/>
        </w:rPr>
      </w:pPr>
    </w:p>
    <w:p w:rsidR="00852C8E" w:rsidRDefault="00E2433C">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852C8E" w:rsidRDefault="00852C8E">
      <w:pPr>
        <w:snapToGrid w:val="0"/>
        <w:spacing w:line="360" w:lineRule="auto"/>
        <w:ind w:firstLineChars="200" w:firstLine="446"/>
        <w:jc w:val="left"/>
        <w:rPr>
          <w:bCs/>
          <w:sz w:val="24"/>
        </w:rPr>
      </w:pPr>
    </w:p>
    <w:p w:rsidR="00852C8E" w:rsidRDefault="00E2433C">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852C8E" w:rsidRDefault="00852C8E">
      <w:pPr>
        <w:snapToGrid w:val="0"/>
        <w:spacing w:line="360" w:lineRule="auto"/>
        <w:ind w:firstLineChars="200" w:firstLine="446"/>
        <w:jc w:val="left"/>
        <w:rPr>
          <w:sz w:val="24"/>
          <w:szCs w:val="21"/>
        </w:rPr>
      </w:pPr>
    </w:p>
    <w:p w:rsidR="00852C8E" w:rsidRDefault="00E2433C">
      <w:pPr>
        <w:snapToGrid w:val="0"/>
        <w:spacing w:line="360" w:lineRule="auto"/>
        <w:ind w:firstLineChars="200" w:firstLine="446"/>
        <w:rPr>
          <w:sz w:val="24"/>
          <w:szCs w:val="21"/>
        </w:rPr>
      </w:pPr>
      <w:r>
        <w:rPr>
          <w:sz w:val="24"/>
          <w:szCs w:val="21"/>
        </w:rPr>
        <w:t>注：</w:t>
      </w:r>
    </w:p>
    <w:p w:rsidR="00852C8E" w:rsidRDefault="00E2433C">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852C8E" w:rsidRDefault="00E2433C">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852C8E" w:rsidRDefault="00852C8E">
      <w:pPr>
        <w:snapToGrid w:val="0"/>
        <w:spacing w:line="360" w:lineRule="auto"/>
        <w:rPr>
          <w:sz w:val="24"/>
          <w:szCs w:val="21"/>
        </w:rPr>
      </w:pPr>
    </w:p>
    <w:p w:rsidR="00852C8E" w:rsidRDefault="00852C8E">
      <w:pPr>
        <w:widowControl/>
        <w:jc w:val="left"/>
        <w:rPr>
          <w:sz w:val="24"/>
        </w:rPr>
      </w:pPr>
    </w:p>
    <w:p w:rsidR="00852C8E" w:rsidRDefault="00852C8E">
      <w:pPr>
        <w:tabs>
          <w:tab w:val="left" w:pos="360"/>
        </w:tabs>
        <w:spacing w:line="360" w:lineRule="auto"/>
        <w:ind w:firstLineChars="200" w:firstLine="446"/>
        <w:rPr>
          <w:sz w:val="24"/>
        </w:rPr>
        <w:sectPr w:rsidR="00852C8E" w:rsidSect="00EC6B54">
          <w:footerReference w:type="default" r:id="rId144"/>
          <w:pgSz w:w="11906" w:h="16838"/>
          <w:pgMar w:top="1440" w:right="1797" w:bottom="1440" w:left="1797" w:header="851" w:footer="992" w:gutter="0"/>
          <w:cols w:space="425"/>
          <w:docGrid w:type="linesAndChars" w:linePitch="285" w:charSpace="-3449"/>
        </w:sectPr>
      </w:pPr>
    </w:p>
    <w:p w:rsidR="00852C8E" w:rsidRDefault="00E2433C">
      <w:pPr>
        <w:tabs>
          <w:tab w:val="left" w:pos="360"/>
        </w:tabs>
        <w:spacing w:line="360" w:lineRule="auto"/>
        <w:rPr>
          <w:b/>
          <w:sz w:val="24"/>
        </w:rPr>
      </w:pPr>
      <w:r>
        <w:rPr>
          <w:rFonts w:hint="eastAsia"/>
          <w:b/>
          <w:sz w:val="24"/>
        </w:rPr>
        <w:lastRenderedPageBreak/>
        <w:t>附件</w:t>
      </w:r>
      <w:r>
        <w:rPr>
          <w:rFonts w:hint="eastAsia"/>
          <w:b/>
          <w:sz w:val="24"/>
        </w:rPr>
        <w:t>12</w:t>
      </w:r>
    </w:p>
    <w:p w:rsidR="00852C8E" w:rsidRDefault="00E2433C">
      <w:pPr>
        <w:snapToGrid w:val="0"/>
        <w:spacing w:line="360" w:lineRule="auto"/>
        <w:jc w:val="center"/>
        <w:rPr>
          <w:b/>
          <w:sz w:val="24"/>
          <w:szCs w:val="21"/>
        </w:rPr>
      </w:pPr>
      <w:r>
        <w:rPr>
          <w:rFonts w:hint="eastAsia"/>
          <w:b/>
          <w:sz w:val="24"/>
          <w:szCs w:val="21"/>
        </w:rPr>
        <w:t>家具产品组成清单明细表</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852C8E">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852C8E">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2C8E" w:rsidRDefault="00852C8E">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w:t>
      </w:r>
    </w:p>
    <w:p w:rsidR="00852C8E" w:rsidRDefault="00E2433C">
      <w:pPr>
        <w:pStyle w:val="af4"/>
        <w:tabs>
          <w:tab w:val="left" w:pos="360"/>
        </w:tabs>
        <w:spacing w:line="360" w:lineRule="auto"/>
        <w:ind w:firstLine="480"/>
        <w:rPr>
          <w:sz w:val="24"/>
        </w:rPr>
      </w:pPr>
      <w:r>
        <w:rPr>
          <w:rFonts w:hint="eastAsia"/>
          <w:sz w:val="24"/>
        </w:rPr>
        <w:t>注：</w:t>
      </w:r>
    </w:p>
    <w:p w:rsidR="00852C8E" w:rsidRDefault="00E2433C">
      <w:pPr>
        <w:pStyle w:val="af4"/>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852C8E" w:rsidRDefault="00E2433C">
      <w:pPr>
        <w:pStyle w:val="af4"/>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852C8E" w:rsidRDefault="00E2433C">
      <w:pPr>
        <w:pStyle w:val="af4"/>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852C8E" w:rsidRDefault="00E2433C">
      <w:pPr>
        <w:pStyle w:val="af4"/>
        <w:tabs>
          <w:tab w:val="left" w:pos="360"/>
        </w:tabs>
        <w:spacing w:line="360" w:lineRule="auto"/>
        <w:ind w:firstLine="480"/>
        <w:rPr>
          <w:rFonts w:ascii="宋体" w:hAnsi="宋体"/>
          <w:sz w:val="24"/>
        </w:rPr>
      </w:pPr>
      <w:r>
        <w:rPr>
          <w:rFonts w:hint="eastAsia"/>
          <w:sz w:val="24"/>
        </w:rPr>
        <w:br w:type="page"/>
      </w:r>
      <w:r>
        <w:rPr>
          <w:rFonts w:hint="eastAsia"/>
          <w:b/>
          <w:sz w:val="24"/>
        </w:rPr>
        <w:lastRenderedPageBreak/>
        <w:t>附件</w:t>
      </w:r>
      <w:r>
        <w:rPr>
          <w:rFonts w:hint="eastAsia"/>
          <w:b/>
          <w:sz w:val="24"/>
        </w:rPr>
        <w:t>13</w:t>
      </w:r>
    </w:p>
    <w:p w:rsidR="00852C8E" w:rsidRDefault="00E2433C">
      <w:pPr>
        <w:snapToGrid w:val="0"/>
        <w:spacing w:line="360" w:lineRule="auto"/>
        <w:jc w:val="center"/>
        <w:rPr>
          <w:b/>
          <w:sz w:val="24"/>
          <w:szCs w:val="21"/>
        </w:rPr>
      </w:pPr>
      <w:r>
        <w:rPr>
          <w:rFonts w:hint="eastAsia"/>
          <w:b/>
          <w:sz w:val="24"/>
          <w:szCs w:val="21"/>
        </w:rPr>
        <w:t>主材制造商上年度和本年度节能降耗信息一览表</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napToGrid w:val="0"/>
        <w:spacing w:line="360" w:lineRule="auto"/>
        <w:rPr>
          <w:b/>
          <w:sz w:val="24"/>
          <w:szCs w:val="21"/>
        </w:rPr>
      </w:pPr>
    </w:p>
    <w:p w:rsidR="00852C8E" w:rsidRDefault="00852C8E">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852C8E">
        <w:tc>
          <w:tcPr>
            <w:tcW w:w="827"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rFonts w:ascii="宋体" w:hAnsi="宋体"/>
                <w:szCs w:val="21"/>
              </w:rPr>
            </w:pPr>
            <w:r>
              <w:rPr>
                <w:rFonts w:ascii="宋体" w:hAnsi="宋体" w:hint="eastAsia"/>
                <w:szCs w:val="21"/>
              </w:rPr>
              <w:t>主营业务收入</w:t>
            </w:r>
          </w:p>
          <w:p w:rsidR="00852C8E" w:rsidRDefault="00E2433C">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rFonts w:ascii="宋体" w:hAnsi="宋体"/>
                <w:szCs w:val="21"/>
              </w:rPr>
            </w:pPr>
            <w:r>
              <w:rPr>
                <w:rFonts w:ascii="宋体" w:hAnsi="宋体" w:hint="eastAsia"/>
                <w:szCs w:val="21"/>
              </w:rPr>
              <w:t>耗电总量</w:t>
            </w:r>
          </w:p>
          <w:p w:rsidR="00852C8E" w:rsidRDefault="00E2433C">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rFonts w:ascii="宋体" w:hAnsi="宋体"/>
                <w:szCs w:val="21"/>
              </w:rPr>
            </w:pPr>
            <w:r>
              <w:rPr>
                <w:rFonts w:ascii="宋体" w:hAnsi="宋体" w:hint="eastAsia"/>
                <w:szCs w:val="21"/>
              </w:rPr>
              <w:t>油耗总量</w:t>
            </w:r>
          </w:p>
          <w:p w:rsidR="00852C8E" w:rsidRDefault="00E2433C">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ascii="宋体" w:hAnsi="宋体" w:hint="eastAsia"/>
                <w:szCs w:val="21"/>
              </w:rPr>
              <w:t>排污是否达标</w:t>
            </w:r>
          </w:p>
        </w:tc>
      </w:tr>
      <w:tr w:rsidR="00852C8E">
        <w:tc>
          <w:tcPr>
            <w:tcW w:w="827"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r>
      <w:tr w:rsidR="00852C8E">
        <w:tc>
          <w:tcPr>
            <w:tcW w:w="827"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r>
      <w:tr w:rsidR="00852C8E">
        <w:tc>
          <w:tcPr>
            <w:tcW w:w="827"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r>
    </w:tbl>
    <w:p w:rsidR="00852C8E" w:rsidRDefault="00E2433C">
      <w:pPr>
        <w:pStyle w:val="af4"/>
        <w:tabs>
          <w:tab w:val="left" w:pos="360"/>
        </w:tabs>
        <w:spacing w:line="360" w:lineRule="auto"/>
        <w:ind w:firstLine="480"/>
        <w:rPr>
          <w:sz w:val="24"/>
        </w:rPr>
      </w:pPr>
      <w:r>
        <w:rPr>
          <w:rFonts w:hint="eastAsia"/>
          <w:sz w:val="24"/>
        </w:rPr>
        <w:t>注：</w:t>
      </w:r>
    </w:p>
    <w:p w:rsidR="00852C8E" w:rsidRDefault="00E2433C">
      <w:pPr>
        <w:pStyle w:val="af4"/>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852C8E" w:rsidRDefault="00E2433C">
      <w:pPr>
        <w:pStyle w:val="af4"/>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852C8E" w:rsidRDefault="00852C8E">
      <w:pPr>
        <w:spacing w:line="360" w:lineRule="auto"/>
        <w:ind w:firstLineChars="300" w:firstLine="630"/>
      </w:pPr>
    </w:p>
    <w:p w:rsidR="00852C8E" w:rsidRDefault="00E2433C">
      <w:pPr>
        <w:tabs>
          <w:tab w:val="left" w:pos="360"/>
        </w:tabs>
        <w:spacing w:line="360" w:lineRule="auto"/>
        <w:rPr>
          <w:rFonts w:ascii="宋体" w:hAnsi="宋体"/>
          <w:sz w:val="24"/>
        </w:rPr>
      </w:pPr>
      <w:r>
        <w:br w:type="page"/>
      </w:r>
      <w:r>
        <w:rPr>
          <w:rFonts w:hint="eastAsia"/>
          <w:b/>
          <w:sz w:val="24"/>
        </w:rPr>
        <w:lastRenderedPageBreak/>
        <w:t>附件</w:t>
      </w:r>
      <w:r>
        <w:rPr>
          <w:rFonts w:hint="eastAsia"/>
          <w:b/>
          <w:sz w:val="24"/>
        </w:rPr>
        <w:t>14</w:t>
      </w:r>
    </w:p>
    <w:p w:rsidR="00852C8E" w:rsidRDefault="00E2433C">
      <w:pPr>
        <w:snapToGrid w:val="0"/>
        <w:spacing w:line="360" w:lineRule="auto"/>
        <w:jc w:val="center"/>
        <w:rPr>
          <w:b/>
          <w:sz w:val="24"/>
          <w:szCs w:val="21"/>
        </w:rPr>
      </w:pPr>
      <w:r>
        <w:rPr>
          <w:rFonts w:hint="eastAsia"/>
          <w:b/>
          <w:sz w:val="24"/>
          <w:szCs w:val="21"/>
        </w:rPr>
        <w:t>设计结构说明</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560" w:lineRule="exact"/>
        <w:rPr>
          <w:rFonts w:eastAsia="仿宋"/>
          <w:b/>
          <w:sz w:val="32"/>
        </w:rPr>
      </w:pPr>
    </w:p>
    <w:p w:rsidR="00852C8E" w:rsidRDefault="00E2433C">
      <w:pPr>
        <w:pStyle w:val="af4"/>
        <w:tabs>
          <w:tab w:val="left" w:pos="360"/>
        </w:tabs>
        <w:spacing w:line="360" w:lineRule="auto"/>
        <w:ind w:firstLine="480"/>
        <w:rPr>
          <w:sz w:val="24"/>
        </w:rPr>
      </w:pPr>
      <w:r>
        <w:rPr>
          <w:rFonts w:hint="eastAsia"/>
          <w:sz w:val="24"/>
        </w:rPr>
        <w:t xml:space="preserve">1. </w:t>
      </w:r>
      <w:r>
        <w:rPr>
          <w:rFonts w:hint="eastAsia"/>
          <w:sz w:val="24"/>
        </w:rPr>
        <w:t>安全合理设计说明</w:t>
      </w:r>
    </w:p>
    <w:p w:rsidR="00852C8E" w:rsidRDefault="00E2433C">
      <w:pPr>
        <w:pStyle w:val="af4"/>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852C8E" w:rsidRDefault="00852C8E">
      <w:pPr>
        <w:spacing w:line="360" w:lineRule="auto"/>
        <w:ind w:firstLineChars="300" w:firstLine="840"/>
        <w:rPr>
          <w:rFonts w:ascii="宋体" w:hAnsi="宋体"/>
          <w:sz w:val="28"/>
          <w:szCs w:val="28"/>
        </w:rPr>
      </w:pPr>
    </w:p>
    <w:p w:rsidR="00852C8E" w:rsidRDefault="00E2433C">
      <w:pPr>
        <w:tabs>
          <w:tab w:val="left" w:pos="360"/>
        </w:tabs>
        <w:spacing w:line="360" w:lineRule="auto"/>
        <w:rPr>
          <w:rFonts w:ascii="宋体" w:hAnsi="宋体"/>
          <w:sz w:val="24"/>
        </w:rPr>
      </w:pPr>
      <w:r>
        <w:rPr>
          <w:rFonts w:ascii="宋体" w:hAnsi="宋体" w:hint="eastAsia"/>
          <w:sz w:val="24"/>
        </w:rPr>
        <w:br w:type="page"/>
      </w:r>
      <w:r>
        <w:rPr>
          <w:rFonts w:hint="eastAsia"/>
          <w:b/>
          <w:sz w:val="24"/>
        </w:rPr>
        <w:lastRenderedPageBreak/>
        <w:t>附件</w:t>
      </w:r>
      <w:r>
        <w:rPr>
          <w:rFonts w:hint="eastAsia"/>
          <w:b/>
          <w:sz w:val="24"/>
        </w:rPr>
        <w:t>15</w:t>
      </w:r>
    </w:p>
    <w:p w:rsidR="00852C8E" w:rsidRDefault="00E2433C">
      <w:pPr>
        <w:snapToGrid w:val="0"/>
        <w:spacing w:line="360" w:lineRule="auto"/>
        <w:jc w:val="center"/>
        <w:rPr>
          <w:b/>
          <w:sz w:val="24"/>
          <w:szCs w:val="21"/>
        </w:rPr>
      </w:pPr>
      <w:r>
        <w:rPr>
          <w:rFonts w:hint="eastAsia"/>
          <w:b/>
          <w:sz w:val="24"/>
          <w:szCs w:val="21"/>
        </w:rPr>
        <w:t>生产加工说明</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napToGrid w:val="0"/>
        <w:spacing w:line="360" w:lineRule="auto"/>
        <w:rPr>
          <w:b/>
          <w:sz w:val="24"/>
          <w:szCs w:val="21"/>
        </w:rPr>
      </w:pPr>
    </w:p>
    <w:p w:rsidR="00852C8E" w:rsidRDefault="00E2433C">
      <w:pPr>
        <w:pStyle w:val="af4"/>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852C8E">
        <w:tc>
          <w:tcPr>
            <w:tcW w:w="870"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实物图片</w:t>
            </w:r>
          </w:p>
        </w:tc>
      </w:tr>
      <w:tr w:rsidR="00852C8E">
        <w:tc>
          <w:tcPr>
            <w:tcW w:w="870"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r>
    </w:tbl>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2. </w:t>
      </w:r>
      <w:r>
        <w:rPr>
          <w:rFonts w:hint="eastAsia"/>
          <w:sz w:val="24"/>
        </w:rPr>
        <w:t>工艺流程说明</w:t>
      </w: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3. </w:t>
      </w:r>
      <w:r>
        <w:rPr>
          <w:rFonts w:hint="eastAsia"/>
          <w:sz w:val="24"/>
        </w:rPr>
        <w:t>节能降耗</w:t>
      </w:r>
    </w:p>
    <w:p w:rsidR="00852C8E" w:rsidRDefault="00E2433C">
      <w:pPr>
        <w:pStyle w:val="af4"/>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852C8E" w:rsidRDefault="00E2433C">
      <w:pPr>
        <w:pStyle w:val="af4"/>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852C8E">
        <w:tc>
          <w:tcPr>
            <w:tcW w:w="1134"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主营业务收入</w:t>
            </w:r>
          </w:p>
          <w:p w:rsidR="00852C8E" w:rsidRDefault="00E2433C">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耗电总量</w:t>
            </w:r>
          </w:p>
          <w:p w:rsidR="00852C8E" w:rsidRDefault="00E2433C">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油耗总量</w:t>
            </w:r>
          </w:p>
          <w:p w:rsidR="00852C8E" w:rsidRDefault="00E2433C">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Cs w:val="21"/>
              </w:rPr>
            </w:pPr>
            <w:r>
              <w:rPr>
                <w:rFonts w:ascii="宋体" w:hAnsi="宋体" w:hint="eastAsia"/>
                <w:szCs w:val="21"/>
              </w:rPr>
              <w:t>排污是否达标</w:t>
            </w:r>
          </w:p>
        </w:tc>
      </w:tr>
      <w:tr w:rsidR="00852C8E">
        <w:tc>
          <w:tcPr>
            <w:tcW w:w="1134"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r>
    </w:tbl>
    <w:p w:rsidR="00852C8E" w:rsidRDefault="00E2433C">
      <w:pPr>
        <w:pStyle w:val="af4"/>
        <w:tabs>
          <w:tab w:val="left" w:pos="360"/>
        </w:tabs>
        <w:spacing w:line="360" w:lineRule="auto"/>
        <w:ind w:firstLine="480"/>
        <w:rPr>
          <w:sz w:val="24"/>
        </w:rPr>
      </w:pPr>
      <w:r>
        <w:rPr>
          <w:rFonts w:hint="eastAsia"/>
          <w:sz w:val="24"/>
        </w:rPr>
        <w:lastRenderedPageBreak/>
        <w:t>注：排污达标须提供环保部门盖章的证明材料。</w:t>
      </w:r>
    </w:p>
    <w:p w:rsidR="00852C8E" w:rsidRDefault="00E2433C">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lastRenderedPageBreak/>
        <w:t>附件</w:t>
      </w:r>
      <w:r>
        <w:rPr>
          <w:rFonts w:hint="eastAsia"/>
          <w:b/>
          <w:sz w:val="24"/>
        </w:rPr>
        <w:t>16</w:t>
      </w:r>
    </w:p>
    <w:p w:rsidR="00852C8E" w:rsidRDefault="00E2433C">
      <w:pPr>
        <w:snapToGrid w:val="0"/>
        <w:spacing w:line="360" w:lineRule="auto"/>
        <w:jc w:val="center"/>
        <w:rPr>
          <w:b/>
          <w:sz w:val="24"/>
          <w:szCs w:val="21"/>
        </w:rPr>
      </w:pPr>
      <w:r>
        <w:rPr>
          <w:rFonts w:hint="eastAsia"/>
          <w:b/>
          <w:sz w:val="24"/>
          <w:szCs w:val="21"/>
        </w:rPr>
        <w:t>流通回收说明</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pStyle w:val="af4"/>
        <w:tabs>
          <w:tab w:val="left" w:pos="360"/>
        </w:tabs>
        <w:spacing w:line="360" w:lineRule="auto"/>
        <w:ind w:firstLine="480"/>
        <w:rPr>
          <w:sz w:val="24"/>
        </w:rPr>
      </w:pPr>
    </w:p>
    <w:p w:rsidR="00852C8E" w:rsidRDefault="00852C8E">
      <w:pPr>
        <w:pStyle w:val="af4"/>
        <w:tabs>
          <w:tab w:val="left" w:pos="360"/>
        </w:tabs>
        <w:spacing w:line="360" w:lineRule="auto"/>
        <w:ind w:firstLine="480"/>
        <w:rPr>
          <w:sz w:val="24"/>
        </w:rPr>
      </w:pP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852C8E" w:rsidRDefault="00852C8E">
      <w:pPr>
        <w:snapToGrid w:val="0"/>
        <w:spacing w:line="360" w:lineRule="auto"/>
        <w:jc w:val="left"/>
        <w:rPr>
          <w:b/>
          <w:sz w:val="24"/>
          <w:szCs w:val="21"/>
        </w:rPr>
      </w:pPr>
    </w:p>
    <w:p w:rsidR="00852C8E" w:rsidRDefault="00852C8E">
      <w:pPr>
        <w:snapToGrid w:val="0"/>
        <w:spacing w:line="360" w:lineRule="auto"/>
        <w:jc w:val="left"/>
        <w:rPr>
          <w:b/>
          <w:sz w:val="24"/>
          <w:szCs w:val="21"/>
        </w:rPr>
      </w:pPr>
    </w:p>
    <w:p w:rsidR="00852C8E" w:rsidRDefault="00E2433C">
      <w:pPr>
        <w:widowControl/>
        <w:jc w:val="left"/>
        <w:rPr>
          <w:b/>
          <w:sz w:val="24"/>
          <w:szCs w:val="21"/>
        </w:rPr>
      </w:pPr>
      <w:r>
        <w:rPr>
          <w:b/>
          <w:sz w:val="24"/>
          <w:szCs w:val="21"/>
        </w:rPr>
        <w:br w:type="page"/>
      </w:r>
    </w:p>
    <w:p w:rsidR="00852C8E" w:rsidRDefault="00852C8E">
      <w:pPr>
        <w:snapToGrid w:val="0"/>
        <w:spacing w:line="360" w:lineRule="auto"/>
        <w:jc w:val="left"/>
        <w:rPr>
          <w:b/>
          <w:sz w:val="24"/>
          <w:szCs w:val="21"/>
        </w:rPr>
        <w:sectPr w:rsidR="00852C8E">
          <w:pgSz w:w="16838" w:h="11906" w:orient="landscape"/>
          <w:pgMar w:top="1797" w:right="1440" w:bottom="1797" w:left="1440" w:header="851" w:footer="992" w:gutter="0"/>
          <w:cols w:space="425"/>
          <w:docGrid w:type="lines" w:linePitch="285" w:charSpace="-3449"/>
        </w:sectPr>
      </w:pPr>
    </w:p>
    <w:p w:rsidR="00852C8E" w:rsidRDefault="00E2433C">
      <w:pPr>
        <w:snapToGrid w:val="0"/>
        <w:spacing w:line="360" w:lineRule="auto"/>
        <w:jc w:val="left"/>
        <w:rPr>
          <w:b/>
          <w:sz w:val="24"/>
          <w:szCs w:val="21"/>
        </w:rPr>
      </w:pPr>
      <w:r>
        <w:rPr>
          <w:rFonts w:hint="eastAsia"/>
          <w:b/>
          <w:sz w:val="24"/>
          <w:szCs w:val="21"/>
        </w:rPr>
        <w:lastRenderedPageBreak/>
        <w:t>附件</w:t>
      </w:r>
      <w:r>
        <w:rPr>
          <w:rFonts w:hint="eastAsia"/>
          <w:b/>
          <w:sz w:val="24"/>
          <w:szCs w:val="21"/>
        </w:rPr>
        <w:t>17</w:t>
      </w:r>
    </w:p>
    <w:p w:rsidR="00852C8E" w:rsidRDefault="00E2433C">
      <w:pPr>
        <w:snapToGrid w:val="0"/>
        <w:spacing w:line="360" w:lineRule="auto"/>
        <w:jc w:val="center"/>
        <w:rPr>
          <w:b/>
          <w:sz w:val="24"/>
          <w:szCs w:val="21"/>
        </w:rPr>
      </w:pPr>
      <w:r>
        <w:rPr>
          <w:rFonts w:hint="eastAsia"/>
          <w:b/>
          <w:sz w:val="24"/>
          <w:szCs w:val="21"/>
        </w:rPr>
        <w:t>投标人认为需要提供的其他材料</w:t>
      </w:r>
    </w:p>
    <w:p w:rsidR="00852C8E" w:rsidRDefault="00852C8E">
      <w:pPr>
        <w:snapToGrid w:val="0"/>
        <w:spacing w:line="360" w:lineRule="auto"/>
        <w:jc w:val="center"/>
        <w:rPr>
          <w:b/>
          <w:sz w:val="24"/>
          <w:szCs w:val="21"/>
        </w:rPr>
      </w:pPr>
    </w:p>
    <w:p w:rsidR="00852C8E" w:rsidRDefault="00E2433C">
      <w:pPr>
        <w:widowControl/>
        <w:jc w:val="left"/>
        <w:rPr>
          <w:b/>
          <w:sz w:val="24"/>
          <w:szCs w:val="21"/>
        </w:rPr>
      </w:pPr>
      <w:r>
        <w:rPr>
          <w:b/>
          <w:sz w:val="24"/>
          <w:szCs w:val="21"/>
        </w:rPr>
        <w:br w:type="page"/>
      </w:r>
    </w:p>
    <w:p w:rsidR="00852C8E" w:rsidRDefault="00E2433C">
      <w:pPr>
        <w:snapToGrid w:val="0"/>
        <w:spacing w:line="360" w:lineRule="auto"/>
        <w:jc w:val="left"/>
        <w:rPr>
          <w:b/>
          <w:sz w:val="24"/>
          <w:szCs w:val="21"/>
        </w:rPr>
      </w:pPr>
      <w:r>
        <w:rPr>
          <w:b/>
          <w:sz w:val="24"/>
          <w:szCs w:val="21"/>
        </w:rPr>
        <w:lastRenderedPageBreak/>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852C8E">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852C8E" w:rsidRDefault="00E2433C">
            <w:pPr>
              <w:spacing w:line="560" w:lineRule="exact"/>
              <w:jc w:val="center"/>
              <w:rPr>
                <w:rFonts w:eastAsiaTheme="minorEastAsia"/>
                <w:color w:val="000000"/>
                <w:sz w:val="24"/>
                <w:szCs w:val="24"/>
              </w:rPr>
            </w:pPr>
            <w:r>
              <w:rPr>
                <w:rFonts w:eastAsiaTheme="minorEastAsia"/>
                <w:color w:val="000000"/>
                <w:sz w:val="24"/>
                <w:szCs w:val="24"/>
              </w:rPr>
              <w:t>样品标签</w:t>
            </w:r>
          </w:p>
        </w:tc>
      </w:tr>
      <w:tr w:rsidR="00852C8E">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852C8E" w:rsidRDefault="00E2433C">
            <w:pPr>
              <w:spacing w:line="560" w:lineRule="exact"/>
              <w:jc w:val="left"/>
              <w:rPr>
                <w:rFonts w:eastAsiaTheme="minorEastAsia"/>
                <w:color w:val="000000"/>
                <w:sz w:val="24"/>
                <w:szCs w:val="24"/>
              </w:rPr>
            </w:pPr>
            <w:r>
              <w:rPr>
                <w:rFonts w:eastAsiaTheme="minorEastAsia"/>
                <w:color w:val="000000"/>
                <w:sz w:val="24"/>
                <w:szCs w:val="24"/>
              </w:rPr>
              <w:t>项目名称：</w:t>
            </w:r>
            <w:r w:rsidR="003D45D9" w:rsidRPr="003D45D9">
              <w:rPr>
                <w:rFonts w:eastAsiaTheme="minorEastAsia" w:hint="eastAsia"/>
                <w:color w:val="000000"/>
                <w:sz w:val="24"/>
                <w:szCs w:val="24"/>
              </w:rPr>
              <w:t>天津市津南区教育综合服务中心实验室教学及办公家具设备（一）</w:t>
            </w:r>
            <w:r w:rsidR="003D45D9">
              <w:rPr>
                <w:rFonts w:eastAsiaTheme="minorEastAsia" w:hint="eastAsia"/>
                <w:color w:val="000000"/>
                <w:sz w:val="24"/>
                <w:szCs w:val="24"/>
              </w:rPr>
              <w:t>项目</w:t>
            </w:r>
          </w:p>
        </w:tc>
      </w:tr>
      <w:tr w:rsidR="00852C8E">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852C8E" w:rsidRDefault="00E2433C" w:rsidP="001B460F">
            <w:pPr>
              <w:spacing w:line="560" w:lineRule="exact"/>
              <w:jc w:val="left"/>
              <w:rPr>
                <w:rFonts w:eastAsiaTheme="minorEastAsia"/>
                <w:color w:val="000000"/>
                <w:sz w:val="24"/>
                <w:szCs w:val="24"/>
              </w:rPr>
            </w:pPr>
            <w:r>
              <w:rPr>
                <w:rFonts w:eastAsiaTheme="minorEastAsia"/>
                <w:color w:val="000000"/>
                <w:sz w:val="24"/>
                <w:szCs w:val="24"/>
              </w:rPr>
              <w:t>项目编号：</w:t>
            </w:r>
            <w:r>
              <w:rPr>
                <w:rFonts w:eastAsiaTheme="minorEastAsia"/>
                <w:color w:val="000000"/>
                <w:sz w:val="24"/>
                <w:szCs w:val="24"/>
              </w:rPr>
              <w:t>TGPC-20</w:t>
            </w:r>
            <w:r w:rsidR="001B460F">
              <w:rPr>
                <w:rFonts w:eastAsiaTheme="minorEastAsia" w:hint="eastAsia"/>
                <w:color w:val="000000"/>
                <w:sz w:val="24"/>
                <w:szCs w:val="24"/>
              </w:rPr>
              <w:t>24</w:t>
            </w:r>
            <w:r>
              <w:rPr>
                <w:rFonts w:eastAsiaTheme="minorEastAsia"/>
                <w:color w:val="000000"/>
                <w:sz w:val="24"/>
                <w:szCs w:val="24"/>
              </w:rPr>
              <w:t>-A-</w:t>
            </w:r>
            <w:r w:rsidR="001B460F">
              <w:rPr>
                <w:rFonts w:eastAsiaTheme="minorEastAsia" w:hint="eastAsia"/>
                <w:color w:val="000000"/>
                <w:sz w:val="24"/>
                <w:szCs w:val="24"/>
              </w:rPr>
              <w:t>0108</w:t>
            </w:r>
            <w:bookmarkStart w:id="11" w:name="_GoBack"/>
            <w:bookmarkEnd w:id="11"/>
          </w:p>
        </w:tc>
      </w:tr>
      <w:tr w:rsidR="00852C8E">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852C8E" w:rsidRDefault="00E2433C">
            <w:pPr>
              <w:spacing w:line="560" w:lineRule="exact"/>
              <w:jc w:val="left"/>
              <w:rPr>
                <w:rFonts w:eastAsiaTheme="minorEastAsia"/>
                <w:color w:val="000000"/>
                <w:sz w:val="24"/>
                <w:szCs w:val="24"/>
              </w:rPr>
            </w:pPr>
            <w:r>
              <w:rPr>
                <w:rFonts w:eastAsiaTheme="minorEastAsia"/>
                <w:color w:val="000000"/>
                <w:sz w:val="24"/>
                <w:szCs w:val="24"/>
              </w:rPr>
              <w:t>包号：第</w:t>
            </w:r>
            <w:r>
              <w:rPr>
                <w:rFonts w:eastAsiaTheme="minorEastAsia"/>
                <w:color w:val="000000"/>
                <w:sz w:val="24"/>
                <w:szCs w:val="24"/>
              </w:rPr>
              <w:t xml:space="preserve">   </w:t>
            </w:r>
            <w:r>
              <w:rPr>
                <w:rFonts w:eastAsiaTheme="minorEastAsia"/>
                <w:color w:val="000000"/>
                <w:sz w:val="24"/>
                <w:szCs w:val="24"/>
              </w:rPr>
              <w:t>包</w:t>
            </w:r>
          </w:p>
        </w:tc>
      </w:tr>
      <w:tr w:rsidR="00852C8E">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852C8E" w:rsidRDefault="00E2433C">
            <w:pPr>
              <w:spacing w:line="560" w:lineRule="exact"/>
              <w:rPr>
                <w:rFonts w:eastAsiaTheme="minorEastAsia"/>
                <w:color w:val="000000"/>
                <w:sz w:val="24"/>
                <w:szCs w:val="24"/>
              </w:rPr>
            </w:pPr>
            <w:r>
              <w:rPr>
                <w:rFonts w:eastAsiaTheme="minorEastAsia"/>
                <w:color w:val="000000"/>
                <w:sz w:val="24"/>
                <w:szCs w:val="24"/>
              </w:rPr>
              <w:t>样品名称：</w:t>
            </w:r>
          </w:p>
        </w:tc>
      </w:tr>
      <w:tr w:rsidR="00852C8E">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852C8E" w:rsidRDefault="00E2433C">
            <w:pPr>
              <w:spacing w:line="560" w:lineRule="exact"/>
              <w:rPr>
                <w:rFonts w:eastAsiaTheme="minorEastAsia"/>
                <w:color w:val="000000"/>
                <w:sz w:val="24"/>
                <w:szCs w:val="24"/>
              </w:rPr>
            </w:pPr>
            <w:r>
              <w:rPr>
                <w:rFonts w:eastAsiaTheme="minorEastAsia"/>
                <w:color w:val="000000"/>
                <w:sz w:val="24"/>
                <w:szCs w:val="24"/>
              </w:rPr>
              <w:t>投标人名称（加盖公章）：</w:t>
            </w:r>
          </w:p>
        </w:tc>
      </w:tr>
    </w:tbl>
    <w:p w:rsidR="00852C8E" w:rsidRDefault="00852C8E">
      <w:pPr>
        <w:snapToGrid w:val="0"/>
        <w:spacing w:line="360" w:lineRule="auto"/>
        <w:jc w:val="center"/>
        <w:rPr>
          <w:b/>
          <w:sz w:val="24"/>
          <w:szCs w:val="21"/>
        </w:rPr>
      </w:pPr>
    </w:p>
    <w:sectPr w:rsidR="00852C8E">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02F" w:rsidRDefault="00BC402F">
      <w:r>
        <w:separator/>
      </w:r>
    </w:p>
  </w:endnote>
  <w:endnote w:type="continuationSeparator" w:id="0">
    <w:p w:rsidR="00BC402F" w:rsidRDefault="00BC4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宋体"/>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
      <w:docPartObj>
        <w:docPartGallery w:val="AutoText"/>
      </w:docPartObj>
    </w:sdtPr>
    <w:sdtEndPr/>
    <w:sdtContent>
      <w:p w:rsidR="00D74768" w:rsidRDefault="00D74768">
        <w:pPr>
          <w:pStyle w:val="aa"/>
          <w:jc w:val="center"/>
        </w:pPr>
        <w:r>
          <w:fldChar w:fldCharType="begin"/>
        </w:r>
        <w:r>
          <w:instrText>PAGE   \* MERGEFORMAT</w:instrText>
        </w:r>
        <w:r>
          <w:fldChar w:fldCharType="separate"/>
        </w:r>
        <w:r w:rsidR="00EC6B54" w:rsidRPr="00EC6B54">
          <w:rPr>
            <w:noProof/>
            <w:lang w:val="zh-CN"/>
          </w:rPr>
          <w:t>104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68" w:rsidRDefault="00D74768">
    <w:pPr>
      <w:pStyle w:val="aa"/>
      <w:jc w:val="center"/>
    </w:pPr>
    <w:r>
      <w:rPr>
        <w:b/>
      </w:rPr>
      <w:fldChar w:fldCharType="begin"/>
    </w:r>
    <w:r>
      <w:rPr>
        <w:b/>
      </w:rPr>
      <w:instrText>PAGE  \* Arabic  \* MERGEFORMAT</w:instrText>
    </w:r>
    <w:r>
      <w:rPr>
        <w:b/>
      </w:rPr>
      <w:fldChar w:fldCharType="separate"/>
    </w:r>
    <w:r w:rsidR="001B460F" w:rsidRPr="001B460F">
      <w:rPr>
        <w:b/>
        <w:noProof/>
        <w:lang w:val="zh-CN"/>
      </w:rPr>
      <w:t>168</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02F" w:rsidRDefault="00BC402F">
      <w:r>
        <w:separator/>
      </w:r>
    </w:p>
  </w:footnote>
  <w:footnote w:type="continuationSeparator" w:id="0">
    <w:p w:rsidR="00BC402F" w:rsidRDefault="00BC40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68" w:rsidRDefault="00D74768">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68" w:rsidRDefault="00D74768">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D317F3"/>
    <w:multiLevelType w:val="singleLevel"/>
    <w:tmpl w:val="4862524E"/>
    <w:lvl w:ilvl="0">
      <w:start w:val="1"/>
      <w:numFmt w:val="upperLetter"/>
      <w:suff w:val="nothing"/>
      <w:lvlText w:val="%1、"/>
      <w:lvlJc w:val="left"/>
      <w:rPr>
        <w:rFonts w:ascii="黑体" w:eastAsia="黑体" w:hAnsi="黑体" w:cs="黑体"/>
      </w:rPr>
    </w:lvl>
  </w:abstractNum>
  <w:abstractNum w:abstractNumId="1">
    <w:nsid w:val="BF6BC116"/>
    <w:multiLevelType w:val="singleLevel"/>
    <w:tmpl w:val="BF6BC116"/>
    <w:lvl w:ilvl="0">
      <w:start w:val="16"/>
      <w:numFmt w:val="decimal"/>
      <w:suff w:val="space"/>
      <w:lvlText w:val="%1."/>
      <w:lvlJc w:val="left"/>
      <w:pPr>
        <w:ind w:left="0" w:firstLine="0"/>
      </w:pPr>
    </w:lvl>
  </w:abstractNum>
  <w:abstractNum w:abstractNumId="2">
    <w:nsid w:val="CFE7C3F8"/>
    <w:multiLevelType w:val="singleLevel"/>
    <w:tmpl w:val="CFE7C3F8"/>
    <w:lvl w:ilvl="0">
      <w:start w:val="1"/>
      <w:numFmt w:val="decimal"/>
      <w:suff w:val="nothing"/>
      <w:lvlText w:val="（%1）"/>
      <w:lvlJc w:val="left"/>
      <w:pPr>
        <w:ind w:left="0" w:firstLine="0"/>
      </w:pPr>
    </w:lvl>
  </w:abstractNum>
  <w:abstractNum w:abstractNumId="3">
    <w:nsid w:val="DDECD3BC"/>
    <w:multiLevelType w:val="singleLevel"/>
    <w:tmpl w:val="DDECD3BC"/>
    <w:lvl w:ilvl="0">
      <w:start w:val="6"/>
      <w:numFmt w:val="decimal"/>
      <w:suff w:val="space"/>
      <w:lvlText w:val="%1."/>
      <w:lvlJc w:val="left"/>
      <w:pPr>
        <w:ind w:left="0" w:firstLine="0"/>
      </w:pPr>
    </w:lvl>
  </w:abstractNum>
  <w:abstractNum w:abstractNumId="4">
    <w:nsid w:val="DE759F4B"/>
    <w:multiLevelType w:val="singleLevel"/>
    <w:tmpl w:val="DE759F4B"/>
    <w:lvl w:ilvl="0">
      <w:start w:val="2"/>
      <w:numFmt w:val="decimal"/>
      <w:suff w:val="space"/>
      <w:lvlText w:val="%1."/>
      <w:lvlJc w:val="left"/>
      <w:pPr>
        <w:ind w:left="0" w:firstLine="0"/>
      </w:pPr>
    </w:lvl>
  </w:abstractNum>
  <w:abstractNum w:abstractNumId="5">
    <w:nsid w:val="DEABE1DB"/>
    <w:multiLevelType w:val="singleLevel"/>
    <w:tmpl w:val="DEABE1DB"/>
    <w:lvl w:ilvl="0">
      <w:start w:val="23"/>
      <w:numFmt w:val="decimal"/>
      <w:suff w:val="space"/>
      <w:lvlText w:val="%1."/>
      <w:lvlJc w:val="left"/>
      <w:pPr>
        <w:ind w:left="0" w:firstLine="0"/>
      </w:pPr>
    </w:lvl>
  </w:abstractNum>
  <w:abstractNum w:abstractNumId="6">
    <w:nsid w:val="FFEFC674"/>
    <w:multiLevelType w:val="singleLevel"/>
    <w:tmpl w:val="FFEFC674"/>
    <w:lvl w:ilvl="0">
      <w:start w:val="1"/>
      <w:numFmt w:val="decimal"/>
      <w:suff w:val="nothing"/>
      <w:lvlText w:val="（%1）"/>
      <w:lvlJc w:val="left"/>
      <w:pPr>
        <w:ind w:left="0" w:firstLine="0"/>
      </w:pPr>
    </w:lvl>
  </w:abstractNum>
  <w:abstractNum w:abstractNumId="7">
    <w:nsid w:val="0CF94F6E"/>
    <w:multiLevelType w:val="hybridMultilevel"/>
    <w:tmpl w:val="F4145DA6"/>
    <w:lvl w:ilvl="0" w:tplc="A1D6370A">
      <w:start w:val="2"/>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A0F6431"/>
    <w:multiLevelType w:val="singleLevel"/>
    <w:tmpl w:val="7A0F6431"/>
    <w:lvl w:ilvl="0">
      <w:start w:val="1"/>
      <w:numFmt w:val="decimal"/>
      <w:suff w:val="space"/>
      <w:lvlText w:val="%1."/>
      <w:lvlJc w:val="left"/>
      <w:pPr>
        <w:ind w:left="0" w:firstLine="0"/>
      </w:pPr>
    </w:lvl>
  </w:abstractNum>
  <w:num w:numId="1">
    <w:abstractNumId w:val="8"/>
    <w:lvlOverride w:ilvl="0">
      <w:startOverride w:val="1"/>
    </w:lvlOverride>
  </w:num>
  <w:num w:numId="2">
    <w:abstractNumId w:val="2"/>
    <w:lvlOverride w:ilvl="0">
      <w:startOverride w:val="1"/>
    </w:lvlOverride>
  </w:num>
  <w:num w:numId="3">
    <w:abstractNumId w:val="6"/>
    <w:lvlOverride w:ilvl="0">
      <w:startOverride w:val="1"/>
    </w:lvlOverride>
  </w:num>
  <w:num w:numId="4">
    <w:abstractNumId w:val="4"/>
    <w:lvlOverride w:ilvl="0">
      <w:startOverride w:val="2"/>
    </w:lvlOverride>
  </w:num>
  <w:num w:numId="5">
    <w:abstractNumId w:val="3"/>
    <w:lvlOverride w:ilvl="0">
      <w:startOverride w:val="6"/>
    </w:lvlOverride>
  </w:num>
  <w:num w:numId="6">
    <w:abstractNumId w:val="1"/>
    <w:lvlOverride w:ilvl="0">
      <w:startOverride w:val="16"/>
    </w:lvlOverride>
  </w:num>
  <w:num w:numId="7">
    <w:abstractNumId w:val="5"/>
    <w:lvlOverride w:ilvl="0">
      <w:startOverride w:val="23"/>
    </w:lvlOverride>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B5AB8017"/>
    <w:rsid w:val="00000D09"/>
    <w:rsid w:val="00001FD1"/>
    <w:rsid w:val="0000303B"/>
    <w:rsid w:val="00010520"/>
    <w:rsid w:val="000108D8"/>
    <w:rsid w:val="00010DCF"/>
    <w:rsid w:val="00011415"/>
    <w:rsid w:val="00011B73"/>
    <w:rsid w:val="00011B74"/>
    <w:rsid w:val="00011CF4"/>
    <w:rsid w:val="00013068"/>
    <w:rsid w:val="00013701"/>
    <w:rsid w:val="00013BBD"/>
    <w:rsid w:val="00014668"/>
    <w:rsid w:val="00014723"/>
    <w:rsid w:val="00015BDB"/>
    <w:rsid w:val="00017C2D"/>
    <w:rsid w:val="00020A5D"/>
    <w:rsid w:val="000227B2"/>
    <w:rsid w:val="00022AB8"/>
    <w:rsid w:val="00023142"/>
    <w:rsid w:val="00023BFA"/>
    <w:rsid w:val="000254A4"/>
    <w:rsid w:val="00025E3C"/>
    <w:rsid w:val="0002616F"/>
    <w:rsid w:val="000279DB"/>
    <w:rsid w:val="000308AC"/>
    <w:rsid w:val="00030A6C"/>
    <w:rsid w:val="00030BD8"/>
    <w:rsid w:val="00030CE6"/>
    <w:rsid w:val="00032015"/>
    <w:rsid w:val="0003218A"/>
    <w:rsid w:val="00033D1E"/>
    <w:rsid w:val="000361B9"/>
    <w:rsid w:val="000362B9"/>
    <w:rsid w:val="00036A32"/>
    <w:rsid w:val="00036D1B"/>
    <w:rsid w:val="000403B6"/>
    <w:rsid w:val="0004130F"/>
    <w:rsid w:val="00042FFE"/>
    <w:rsid w:val="00044233"/>
    <w:rsid w:val="0004434B"/>
    <w:rsid w:val="00044850"/>
    <w:rsid w:val="00046DC9"/>
    <w:rsid w:val="000472F5"/>
    <w:rsid w:val="00050365"/>
    <w:rsid w:val="00051372"/>
    <w:rsid w:val="00052144"/>
    <w:rsid w:val="000559F8"/>
    <w:rsid w:val="00056208"/>
    <w:rsid w:val="0005643C"/>
    <w:rsid w:val="00056EF3"/>
    <w:rsid w:val="000575B1"/>
    <w:rsid w:val="000607D4"/>
    <w:rsid w:val="00061171"/>
    <w:rsid w:val="000628D0"/>
    <w:rsid w:val="00063218"/>
    <w:rsid w:val="00065BDD"/>
    <w:rsid w:val="00067121"/>
    <w:rsid w:val="000671A1"/>
    <w:rsid w:val="00070505"/>
    <w:rsid w:val="0007081F"/>
    <w:rsid w:val="00071F3B"/>
    <w:rsid w:val="00072543"/>
    <w:rsid w:val="00072AAE"/>
    <w:rsid w:val="0007304D"/>
    <w:rsid w:val="000732AC"/>
    <w:rsid w:val="00074F44"/>
    <w:rsid w:val="00075480"/>
    <w:rsid w:val="000756A0"/>
    <w:rsid w:val="00075BCB"/>
    <w:rsid w:val="00075C85"/>
    <w:rsid w:val="000764AD"/>
    <w:rsid w:val="00076BA5"/>
    <w:rsid w:val="000770FF"/>
    <w:rsid w:val="000775F5"/>
    <w:rsid w:val="00081168"/>
    <w:rsid w:val="000822B1"/>
    <w:rsid w:val="000826F9"/>
    <w:rsid w:val="00083306"/>
    <w:rsid w:val="00085D4B"/>
    <w:rsid w:val="00086EBE"/>
    <w:rsid w:val="00092400"/>
    <w:rsid w:val="00096B10"/>
    <w:rsid w:val="000A0277"/>
    <w:rsid w:val="000A3F59"/>
    <w:rsid w:val="000A4E12"/>
    <w:rsid w:val="000A599D"/>
    <w:rsid w:val="000A5CEA"/>
    <w:rsid w:val="000A5D4D"/>
    <w:rsid w:val="000A771A"/>
    <w:rsid w:val="000B1247"/>
    <w:rsid w:val="000B1B96"/>
    <w:rsid w:val="000B2975"/>
    <w:rsid w:val="000B540E"/>
    <w:rsid w:val="000B6533"/>
    <w:rsid w:val="000B7F68"/>
    <w:rsid w:val="000C103D"/>
    <w:rsid w:val="000C16BE"/>
    <w:rsid w:val="000C3016"/>
    <w:rsid w:val="000C337F"/>
    <w:rsid w:val="000C6CA8"/>
    <w:rsid w:val="000C7A3F"/>
    <w:rsid w:val="000D26D7"/>
    <w:rsid w:val="000D2F5A"/>
    <w:rsid w:val="000D3CBB"/>
    <w:rsid w:val="000D3F59"/>
    <w:rsid w:val="000D514E"/>
    <w:rsid w:val="000E379D"/>
    <w:rsid w:val="000E50F9"/>
    <w:rsid w:val="000E6A76"/>
    <w:rsid w:val="000E7B30"/>
    <w:rsid w:val="000F0A52"/>
    <w:rsid w:val="000F106F"/>
    <w:rsid w:val="000F1202"/>
    <w:rsid w:val="000F1454"/>
    <w:rsid w:val="000F14D6"/>
    <w:rsid w:val="000F40A2"/>
    <w:rsid w:val="000F48D9"/>
    <w:rsid w:val="000F53CB"/>
    <w:rsid w:val="000F5C82"/>
    <w:rsid w:val="000F6957"/>
    <w:rsid w:val="000F731D"/>
    <w:rsid w:val="000F7AD4"/>
    <w:rsid w:val="000F7DB2"/>
    <w:rsid w:val="00100701"/>
    <w:rsid w:val="00102D4E"/>
    <w:rsid w:val="00104096"/>
    <w:rsid w:val="00104EFC"/>
    <w:rsid w:val="0010588B"/>
    <w:rsid w:val="00105B9A"/>
    <w:rsid w:val="001106F6"/>
    <w:rsid w:val="00112D04"/>
    <w:rsid w:val="00113B2E"/>
    <w:rsid w:val="001165C6"/>
    <w:rsid w:val="00117AC9"/>
    <w:rsid w:val="001205AC"/>
    <w:rsid w:val="00121CDE"/>
    <w:rsid w:val="001250F0"/>
    <w:rsid w:val="001256ED"/>
    <w:rsid w:val="00127E9B"/>
    <w:rsid w:val="00127FBE"/>
    <w:rsid w:val="00130DFD"/>
    <w:rsid w:val="001310C6"/>
    <w:rsid w:val="001351F5"/>
    <w:rsid w:val="00136F51"/>
    <w:rsid w:val="001411F4"/>
    <w:rsid w:val="00141664"/>
    <w:rsid w:val="00141B0C"/>
    <w:rsid w:val="00143414"/>
    <w:rsid w:val="00143B4D"/>
    <w:rsid w:val="0014474A"/>
    <w:rsid w:val="00145E32"/>
    <w:rsid w:val="0014634C"/>
    <w:rsid w:val="00147618"/>
    <w:rsid w:val="001502AC"/>
    <w:rsid w:val="001507DA"/>
    <w:rsid w:val="00150BB0"/>
    <w:rsid w:val="001515D5"/>
    <w:rsid w:val="001524A8"/>
    <w:rsid w:val="001541A1"/>
    <w:rsid w:val="00154232"/>
    <w:rsid w:val="00155128"/>
    <w:rsid w:val="001554B9"/>
    <w:rsid w:val="00155C8A"/>
    <w:rsid w:val="00155CE3"/>
    <w:rsid w:val="00157876"/>
    <w:rsid w:val="0016069C"/>
    <w:rsid w:val="001659F0"/>
    <w:rsid w:val="00165E90"/>
    <w:rsid w:val="00167D3B"/>
    <w:rsid w:val="001707F2"/>
    <w:rsid w:val="00171166"/>
    <w:rsid w:val="001717BD"/>
    <w:rsid w:val="00172B5E"/>
    <w:rsid w:val="00173561"/>
    <w:rsid w:val="00175016"/>
    <w:rsid w:val="001760DF"/>
    <w:rsid w:val="0017704C"/>
    <w:rsid w:val="00180F55"/>
    <w:rsid w:val="00181ED5"/>
    <w:rsid w:val="001834DA"/>
    <w:rsid w:val="001854A8"/>
    <w:rsid w:val="00193BCD"/>
    <w:rsid w:val="0019431D"/>
    <w:rsid w:val="00194FBC"/>
    <w:rsid w:val="00195CDF"/>
    <w:rsid w:val="00196D6B"/>
    <w:rsid w:val="00196E07"/>
    <w:rsid w:val="001A033A"/>
    <w:rsid w:val="001A2919"/>
    <w:rsid w:val="001A2A8A"/>
    <w:rsid w:val="001A3DE3"/>
    <w:rsid w:val="001A3EBE"/>
    <w:rsid w:val="001A4297"/>
    <w:rsid w:val="001A46F9"/>
    <w:rsid w:val="001A575B"/>
    <w:rsid w:val="001B105C"/>
    <w:rsid w:val="001B1512"/>
    <w:rsid w:val="001B460F"/>
    <w:rsid w:val="001B4995"/>
    <w:rsid w:val="001B5BEA"/>
    <w:rsid w:val="001B77E3"/>
    <w:rsid w:val="001C05B9"/>
    <w:rsid w:val="001C0751"/>
    <w:rsid w:val="001C0E64"/>
    <w:rsid w:val="001C1727"/>
    <w:rsid w:val="001C1981"/>
    <w:rsid w:val="001C50CC"/>
    <w:rsid w:val="001C5D29"/>
    <w:rsid w:val="001C5EAB"/>
    <w:rsid w:val="001C7255"/>
    <w:rsid w:val="001D1850"/>
    <w:rsid w:val="001D6C28"/>
    <w:rsid w:val="001E0226"/>
    <w:rsid w:val="001E0E07"/>
    <w:rsid w:val="001E1ED9"/>
    <w:rsid w:val="001E2F1D"/>
    <w:rsid w:val="001E3CB7"/>
    <w:rsid w:val="001E53D7"/>
    <w:rsid w:val="001E5DCE"/>
    <w:rsid w:val="001F07A0"/>
    <w:rsid w:val="001F2A27"/>
    <w:rsid w:val="001F2B50"/>
    <w:rsid w:val="001F3072"/>
    <w:rsid w:val="001F345B"/>
    <w:rsid w:val="001F3D46"/>
    <w:rsid w:val="001F65EF"/>
    <w:rsid w:val="00202255"/>
    <w:rsid w:val="002027E3"/>
    <w:rsid w:val="00204D75"/>
    <w:rsid w:val="00206E77"/>
    <w:rsid w:val="002109B5"/>
    <w:rsid w:val="00210D0A"/>
    <w:rsid w:val="002113A2"/>
    <w:rsid w:val="00212427"/>
    <w:rsid w:val="0021244D"/>
    <w:rsid w:val="00212E26"/>
    <w:rsid w:val="00212FB4"/>
    <w:rsid w:val="00214D65"/>
    <w:rsid w:val="00215D4A"/>
    <w:rsid w:val="0021638D"/>
    <w:rsid w:val="00217746"/>
    <w:rsid w:val="00217978"/>
    <w:rsid w:val="00225BED"/>
    <w:rsid w:val="00225C2F"/>
    <w:rsid w:val="00226572"/>
    <w:rsid w:val="00230077"/>
    <w:rsid w:val="00230690"/>
    <w:rsid w:val="0023079B"/>
    <w:rsid w:val="002314E2"/>
    <w:rsid w:val="00231562"/>
    <w:rsid w:val="00231639"/>
    <w:rsid w:val="00233239"/>
    <w:rsid w:val="00236DB9"/>
    <w:rsid w:val="00237327"/>
    <w:rsid w:val="00240FE9"/>
    <w:rsid w:val="0024105C"/>
    <w:rsid w:val="0024125D"/>
    <w:rsid w:val="00243DC1"/>
    <w:rsid w:val="00243DEA"/>
    <w:rsid w:val="00244482"/>
    <w:rsid w:val="00245AE8"/>
    <w:rsid w:val="0024646B"/>
    <w:rsid w:val="0024790F"/>
    <w:rsid w:val="0025156E"/>
    <w:rsid w:val="002519E3"/>
    <w:rsid w:val="00251ED7"/>
    <w:rsid w:val="0025218F"/>
    <w:rsid w:val="00253456"/>
    <w:rsid w:val="00257549"/>
    <w:rsid w:val="0025791E"/>
    <w:rsid w:val="00260718"/>
    <w:rsid w:val="00260D77"/>
    <w:rsid w:val="002610C1"/>
    <w:rsid w:val="00261716"/>
    <w:rsid w:val="002619AA"/>
    <w:rsid w:val="00261C83"/>
    <w:rsid w:val="0026417D"/>
    <w:rsid w:val="0026492F"/>
    <w:rsid w:val="00264E75"/>
    <w:rsid w:val="00264E8A"/>
    <w:rsid w:val="00265B2C"/>
    <w:rsid w:val="00266956"/>
    <w:rsid w:val="002709B9"/>
    <w:rsid w:val="00271932"/>
    <w:rsid w:val="002729BD"/>
    <w:rsid w:val="00272A86"/>
    <w:rsid w:val="00272FEF"/>
    <w:rsid w:val="00274CF5"/>
    <w:rsid w:val="00275E5C"/>
    <w:rsid w:val="00277427"/>
    <w:rsid w:val="00277470"/>
    <w:rsid w:val="00277E8B"/>
    <w:rsid w:val="002804EC"/>
    <w:rsid w:val="002845EF"/>
    <w:rsid w:val="00285CD1"/>
    <w:rsid w:val="002877CE"/>
    <w:rsid w:val="00292BE5"/>
    <w:rsid w:val="00292D99"/>
    <w:rsid w:val="002930CE"/>
    <w:rsid w:val="00293728"/>
    <w:rsid w:val="0029386D"/>
    <w:rsid w:val="00293B4A"/>
    <w:rsid w:val="002948B5"/>
    <w:rsid w:val="00294986"/>
    <w:rsid w:val="00294EAF"/>
    <w:rsid w:val="00295C91"/>
    <w:rsid w:val="0029610C"/>
    <w:rsid w:val="002973F1"/>
    <w:rsid w:val="00297EAE"/>
    <w:rsid w:val="002A069D"/>
    <w:rsid w:val="002A1678"/>
    <w:rsid w:val="002A3F4E"/>
    <w:rsid w:val="002A4B3C"/>
    <w:rsid w:val="002A570D"/>
    <w:rsid w:val="002B1BC9"/>
    <w:rsid w:val="002B2B30"/>
    <w:rsid w:val="002B3BB4"/>
    <w:rsid w:val="002B5878"/>
    <w:rsid w:val="002B6E62"/>
    <w:rsid w:val="002C083A"/>
    <w:rsid w:val="002C0F2A"/>
    <w:rsid w:val="002C1077"/>
    <w:rsid w:val="002C1D71"/>
    <w:rsid w:val="002C4E11"/>
    <w:rsid w:val="002C5B99"/>
    <w:rsid w:val="002C6517"/>
    <w:rsid w:val="002C696D"/>
    <w:rsid w:val="002C7BFE"/>
    <w:rsid w:val="002C7FE4"/>
    <w:rsid w:val="002D09CD"/>
    <w:rsid w:val="002D17E4"/>
    <w:rsid w:val="002D2979"/>
    <w:rsid w:val="002D51A3"/>
    <w:rsid w:val="002D57F1"/>
    <w:rsid w:val="002D5B4E"/>
    <w:rsid w:val="002E0A9F"/>
    <w:rsid w:val="002E4011"/>
    <w:rsid w:val="002E44A3"/>
    <w:rsid w:val="002E4933"/>
    <w:rsid w:val="002E4C9D"/>
    <w:rsid w:val="002E65F8"/>
    <w:rsid w:val="002F1119"/>
    <w:rsid w:val="002F15BC"/>
    <w:rsid w:val="002F245E"/>
    <w:rsid w:val="002F4792"/>
    <w:rsid w:val="002F571C"/>
    <w:rsid w:val="002F6037"/>
    <w:rsid w:val="002F65B3"/>
    <w:rsid w:val="00300151"/>
    <w:rsid w:val="00301D00"/>
    <w:rsid w:val="00310422"/>
    <w:rsid w:val="0031086D"/>
    <w:rsid w:val="00313C80"/>
    <w:rsid w:val="003157C7"/>
    <w:rsid w:val="0031760A"/>
    <w:rsid w:val="00321C20"/>
    <w:rsid w:val="00321DA5"/>
    <w:rsid w:val="00322EA4"/>
    <w:rsid w:val="00323692"/>
    <w:rsid w:val="0032567E"/>
    <w:rsid w:val="00325832"/>
    <w:rsid w:val="0032608A"/>
    <w:rsid w:val="0032658A"/>
    <w:rsid w:val="003265E2"/>
    <w:rsid w:val="00332EE2"/>
    <w:rsid w:val="003337F2"/>
    <w:rsid w:val="00333A1D"/>
    <w:rsid w:val="003348B6"/>
    <w:rsid w:val="003356A4"/>
    <w:rsid w:val="00335A65"/>
    <w:rsid w:val="00336DA5"/>
    <w:rsid w:val="0033795B"/>
    <w:rsid w:val="003400E2"/>
    <w:rsid w:val="0034183E"/>
    <w:rsid w:val="00343849"/>
    <w:rsid w:val="0034424B"/>
    <w:rsid w:val="00345B01"/>
    <w:rsid w:val="003505E3"/>
    <w:rsid w:val="00350F20"/>
    <w:rsid w:val="0035257E"/>
    <w:rsid w:val="0035599B"/>
    <w:rsid w:val="00355EEA"/>
    <w:rsid w:val="003562E3"/>
    <w:rsid w:val="00357B59"/>
    <w:rsid w:val="00357B68"/>
    <w:rsid w:val="00361368"/>
    <w:rsid w:val="0036197D"/>
    <w:rsid w:val="00363D42"/>
    <w:rsid w:val="00363F2E"/>
    <w:rsid w:val="00364033"/>
    <w:rsid w:val="00364265"/>
    <w:rsid w:val="003663EE"/>
    <w:rsid w:val="00366C53"/>
    <w:rsid w:val="00366CB2"/>
    <w:rsid w:val="00366E22"/>
    <w:rsid w:val="003672D3"/>
    <w:rsid w:val="0037026E"/>
    <w:rsid w:val="0037085F"/>
    <w:rsid w:val="00374D2C"/>
    <w:rsid w:val="0037548F"/>
    <w:rsid w:val="00375653"/>
    <w:rsid w:val="003758B4"/>
    <w:rsid w:val="00377781"/>
    <w:rsid w:val="00377EF3"/>
    <w:rsid w:val="00380538"/>
    <w:rsid w:val="0038382B"/>
    <w:rsid w:val="003839AE"/>
    <w:rsid w:val="00383A58"/>
    <w:rsid w:val="00383B18"/>
    <w:rsid w:val="00385BB9"/>
    <w:rsid w:val="00386736"/>
    <w:rsid w:val="00387047"/>
    <w:rsid w:val="003918BD"/>
    <w:rsid w:val="00391FD0"/>
    <w:rsid w:val="0039235B"/>
    <w:rsid w:val="00392E40"/>
    <w:rsid w:val="00393D52"/>
    <w:rsid w:val="00394B36"/>
    <w:rsid w:val="00395727"/>
    <w:rsid w:val="003A0B76"/>
    <w:rsid w:val="003A1ED4"/>
    <w:rsid w:val="003A40F1"/>
    <w:rsid w:val="003A4B1D"/>
    <w:rsid w:val="003A58F8"/>
    <w:rsid w:val="003A663E"/>
    <w:rsid w:val="003A6738"/>
    <w:rsid w:val="003A7B33"/>
    <w:rsid w:val="003A7FEB"/>
    <w:rsid w:val="003B18A0"/>
    <w:rsid w:val="003B4375"/>
    <w:rsid w:val="003B5849"/>
    <w:rsid w:val="003B5C2C"/>
    <w:rsid w:val="003B6D2D"/>
    <w:rsid w:val="003B78E0"/>
    <w:rsid w:val="003C6110"/>
    <w:rsid w:val="003C6B3F"/>
    <w:rsid w:val="003C71A3"/>
    <w:rsid w:val="003D2EF8"/>
    <w:rsid w:val="003D3ADB"/>
    <w:rsid w:val="003D45D9"/>
    <w:rsid w:val="003D4A80"/>
    <w:rsid w:val="003D67D0"/>
    <w:rsid w:val="003E2404"/>
    <w:rsid w:val="003E2BBE"/>
    <w:rsid w:val="003E2F1E"/>
    <w:rsid w:val="003E4B1B"/>
    <w:rsid w:val="003E5355"/>
    <w:rsid w:val="003E5EA9"/>
    <w:rsid w:val="003E65A4"/>
    <w:rsid w:val="003E6E8F"/>
    <w:rsid w:val="003E71CA"/>
    <w:rsid w:val="003F2B18"/>
    <w:rsid w:val="003F525D"/>
    <w:rsid w:val="003F55BF"/>
    <w:rsid w:val="003F679B"/>
    <w:rsid w:val="003F68DF"/>
    <w:rsid w:val="003F6B18"/>
    <w:rsid w:val="003F7F16"/>
    <w:rsid w:val="0040134A"/>
    <w:rsid w:val="00402BE6"/>
    <w:rsid w:val="00402ED4"/>
    <w:rsid w:val="0040538D"/>
    <w:rsid w:val="0040553A"/>
    <w:rsid w:val="00405553"/>
    <w:rsid w:val="0040569C"/>
    <w:rsid w:val="00406872"/>
    <w:rsid w:val="00410A95"/>
    <w:rsid w:val="00410D48"/>
    <w:rsid w:val="00411297"/>
    <w:rsid w:val="00411416"/>
    <w:rsid w:val="0041186F"/>
    <w:rsid w:val="00412894"/>
    <w:rsid w:val="004153D6"/>
    <w:rsid w:val="00415D1E"/>
    <w:rsid w:val="00415D39"/>
    <w:rsid w:val="00416AFE"/>
    <w:rsid w:val="0041737D"/>
    <w:rsid w:val="004176FC"/>
    <w:rsid w:val="00417F8F"/>
    <w:rsid w:val="00420175"/>
    <w:rsid w:val="00422531"/>
    <w:rsid w:val="00424578"/>
    <w:rsid w:val="004248B8"/>
    <w:rsid w:val="00424D37"/>
    <w:rsid w:val="00426151"/>
    <w:rsid w:val="004267C9"/>
    <w:rsid w:val="004274BD"/>
    <w:rsid w:val="00427F8D"/>
    <w:rsid w:val="00431536"/>
    <w:rsid w:val="00431C42"/>
    <w:rsid w:val="00431D2E"/>
    <w:rsid w:val="004320EB"/>
    <w:rsid w:val="00432C99"/>
    <w:rsid w:val="00436E67"/>
    <w:rsid w:val="004377AC"/>
    <w:rsid w:val="004424FE"/>
    <w:rsid w:val="00442682"/>
    <w:rsid w:val="004428B5"/>
    <w:rsid w:val="00443C74"/>
    <w:rsid w:val="00445313"/>
    <w:rsid w:val="00446E1A"/>
    <w:rsid w:val="00453799"/>
    <w:rsid w:val="00453CCC"/>
    <w:rsid w:val="004559D5"/>
    <w:rsid w:val="00457B84"/>
    <w:rsid w:val="00457D0B"/>
    <w:rsid w:val="00460809"/>
    <w:rsid w:val="00461A5D"/>
    <w:rsid w:val="00461B59"/>
    <w:rsid w:val="00466421"/>
    <w:rsid w:val="00466F5B"/>
    <w:rsid w:val="00470672"/>
    <w:rsid w:val="00471879"/>
    <w:rsid w:val="00472812"/>
    <w:rsid w:val="00472C82"/>
    <w:rsid w:val="004826E0"/>
    <w:rsid w:val="004840BD"/>
    <w:rsid w:val="0048533D"/>
    <w:rsid w:val="004874E2"/>
    <w:rsid w:val="0049173F"/>
    <w:rsid w:val="00491A82"/>
    <w:rsid w:val="004920EA"/>
    <w:rsid w:val="00493CBD"/>
    <w:rsid w:val="00495B68"/>
    <w:rsid w:val="00495ECD"/>
    <w:rsid w:val="004A0F57"/>
    <w:rsid w:val="004A155E"/>
    <w:rsid w:val="004A2375"/>
    <w:rsid w:val="004A2BCE"/>
    <w:rsid w:val="004A3709"/>
    <w:rsid w:val="004A3B65"/>
    <w:rsid w:val="004A3EA6"/>
    <w:rsid w:val="004A4E98"/>
    <w:rsid w:val="004A4EDF"/>
    <w:rsid w:val="004A6A8F"/>
    <w:rsid w:val="004A7516"/>
    <w:rsid w:val="004A7F72"/>
    <w:rsid w:val="004B37E1"/>
    <w:rsid w:val="004B3DE5"/>
    <w:rsid w:val="004B49BD"/>
    <w:rsid w:val="004B4C12"/>
    <w:rsid w:val="004B57EF"/>
    <w:rsid w:val="004B61FA"/>
    <w:rsid w:val="004B6C47"/>
    <w:rsid w:val="004B6F34"/>
    <w:rsid w:val="004B725D"/>
    <w:rsid w:val="004C1452"/>
    <w:rsid w:val="004C1EC2"/>
    <w:rsid w:val="004C3B8B"/>
    <w:rsid w:val="004C4118"/>
    <w:rsid w:val="004D0D60"/>
    <w:rsid w:val="004D2BF1"/>
    <w:rsid w:val="004D302F"/>
    <w:rsid w:val="004D41E0"/>
    <w:rsid w:val="004D5AE3"/>
    <w:rsid w:val="004D6293"/>
    <w:rsid w:val="004D6546"/>
    <w:rsid w:val="004D6C9E"/>
    <w:rsid w:val="004E0B40"/>
    <w:rsid w:val="004E2F87"/>
    <w:rsid w:val="004E5232"/>
    <w:rsid w:val="004E6164"/>
    <w:rsid w:val="004E66AE"/>
    <w:rsid w:val="004E678B"/>
    <w:rsid w:val="004E6AC9"/>
    <w:rsid w:val="004F0A66"/>
    <w:rsid w:val="004F1322"/>
    <w:rsid w:val="004F1353"/>
    <w:rsid w:val="004F3B06"/>
    <w:rsid w:val="004F42E8"/>
    <w:rsid w:val="004F44DF"/>
    <w:rsid w:val="004F55DE"/>
    <w:rsid w:val="004F5D25"/>
    <w:rsid w:val="004F7059"/>
    <w:rsid w:val="004F7369"/>
    <w:rsid w:val="004F792B"/>
    <w:rsid w:val="004F7B5C"/>
    <w:rsid w:val="00500026"/>
    <w:rsid w:val="005010E8"/>
    <w:rsid w:val="00501BA1"/>
    <w:rsid w:val="00502349"/>
    <w:rsid w:val="00506CD1"/>
    <w:rsid w:val="005100F4"/>
    <w:rsid w:val="00513A4E"/>
    <w:rsid w:val="00514D88"/>
    <w:rsid w:val="00514E42"/>
    <w:rsid w:val="005168AE"/>
    <w:rsid w:val="005201BE"/>
    <w:rsid w:val="005217D8"/>
    <w:rsid w:val="00523AA7"/>
    <w:rsid w:val="00524604"/>
    <w:rsid w:val="0052549F"/>
    <w:rsid w:val="00525EE9"/>
    <w:rsid w:val="00526579"/>
    <w:rsid w:val="0053021A"/>
    <w:rsid w:val="005333BF"/>
    <w:rsid w:val="005349D4"/>
    <w:rsid w:val="00535A85"/>
    <w:rsid w:val="00537D63"/>
    <w:rsid w:val="00537DD6"/>
    <w:rsid w:val="005407BF"/>
    <w:rsid w:val="00541B09"/>
    <w:rsid w:val="00542508"/>
    <w:rsid w:val="005437E5"/>
    <w:rsid w:val="005449BE"/>
    <w:rsid w:val="00544E43"/>
    <w:rsid w:val="00547881"/>
    <w:rsid w:val="00547F40"/>
    <w:rsid w:val="00550B2F"/>
    <w:rsid w:val="00550E3F"/>
    <w:rsid w:val="00553774"/>
    <w:rsid w:val="0055739D"/>
    <w:rsid w:val="00557FBC"/>
    <w:rsid w:val="0056011E"/>
    <w:rsid w:val="00560F0A"/>
    <w:rsid w:val="0056402A"/>
    <w:rsid w:val="00566432"/>
    <w:rsid w:val="00566495"/>
    <w:rsid w:val="005705C1"/>
    <w:rsid w:val="00571176"/>
    <w:rsid w:val="005711AC"/>
    <w:rsid w:val="0057120E"/>
    <w:rsid w:val="005717B2"/>
    <w:rsid w:val="00571970"/>
    <w:rsid w:val="00572118"/>
    <w:rsid w:val="0057228D"/>
    <w:rsid w:val="00572E0A"/>
    <w:rsid w:val="005737C6"/>
    <w:rsid w:val="00577EB1"/>
    <w:rsid w:val="00580546"/>
    <w:rsid w:val="00580D16"/>
    <w:rsid w:val="00582727"/>
    <w:rsid w:val="0058275D"/>
    <w:rsid w:val="00583A01"/>
    <w:rsid w:val="00583E55"/>
    <w:rsid w:val="005842A0"/>
    <w:rsid w:val="0058472E"/>
    <w:rsid w:val="00584D37"/>
    <w:rsid w:val="00587609"/>
    <w:rsid w:val="00593657"/>
    <w:rsid w:val="00593B52"/>
    <w:rsid w:val="005946CD"/>
    <w:rsid w:val="0059473B"/>
    <w:rsid w:val="005953CA"/>
    <w:rsid w:val="005960BA"/>
    <w:rsid w:val="00597F6C"/>
    <w:rsid w:val="005A052D"/>
    <w:rsid w:val="005A1F03"/>
    <w:rsid w:val="005A3B5C"/>
    <w:rsid w:val="005A52C5"/>
    <w:rsid w:val="005A55DB"/>
    <w:rsid w:val="005A6731"/>
    <w:rsid w:val="005B2918"/>
    <w:rsid w:val="005B322F"/>
    <w:rsid w:val="005B4918"/>
    <w:rsid w:val="005B631B"/>
    <w:rsid w:val="005B6420"/>
    <w:rsid w:val="005B7AF7"/>
    <w:rsid w:val="005C176F"/>
    <w:rsid w:val="005C43CF"/>
    <w:rsid w:val="005C5EB1"/>
    <w:rsid w:val="005D1B17"/>
    <w:rsid w:val="005D3074"/>
    <w:rsid w:val="005D3683"/>
    <w:rsid w:val="005D792B"/>
    <w:rsid w:val="005E2406"/>
    <w:rsid w:val="005E2966"/>
    <w:rsid w:val="005E3ADD"/>
    <w:rsid w:val="005E452A"/>
    <w:rsid w:val="005E5207"/>
    <w:rsid w:val="005E6149"/>
    <w:rsid w:val="005E7FF4"/>
    <w:rsid w:val="005F09CC"/>
    <w:rsid w:val="005F1B3C"/>
    <w:rsid w:val="005F2890"/>
    <w:rsid w:val="005F297C"/>
    <w:rsid w:val="005F3EB2"/>
    <w:rsid w:val="005F603A"/>
    <w:rsid w:val="005F7C65"/>
    <w:rsid w:val="006001B2"/>
    <w:rsid w:val="00601188"/>
    <w:rsid w:val="006014DA"/>
    <w:rsid w:val="00601FBC"/>
    <w:rsid w:val="006023AF"/>
    <w:rsid w:val="006038D0"/>
    <w:rsid w:val="00605065"/>
    <w:rsid w:val="00605AE2"/>
    <w:rsid w:val="00606ED8"/>
    <w:rsid w:val="00607580"/>
    <w:rsid w:val="0060770E"/>
    <w:rsid w:val="00610CEA"/>
    <w:rsid w:val="00611A86"/>
    <w:rsid w:val="00612BD3"/>
    <w:rsid w:val="00614765"/>
    <w:rsid w:val="006158F1"/>
    <w:rsid w:val="00616AAF"/>
    <w:rsid w:val="00616B13"/>
    <w:rsid w:val="00616BCF"/>
    <w:rsid w:val="00620130"/>
    <w:rsid w:val="00623587"/>
    <w:rsid w:val="006247F3"/>
    <w:rsid w:val="00625361"/>
    <w:rsid w:val="00626D92"/>
    <w:rsid w:val="00630B07"/>
    <w:rsid w:val="0063365F"/>
    <w:rsid w:val="00633921"/>
    <w:rsid w:val="00634901"/>
    <w:rsid w:val="00634D00"/>
    <w:rsid w:val="00634E58"/>
    <w:rsid w:val="00635DAE"/>
    <w:rsid w:val="006368C1"/>
    <w:rsid w:val="006372A0"/>
    <w:rsid w:val="00637E05"/>
    <w:rsid w:val="0064170C"/>
    <w:rsid w:val="00641801"/>
    <w:rsid w:val="00642C2A"/>
    <w:rsid w:val="00642DD1"/>
    <w:rsid w:val="00642FED"/>
    <w:rsid w:val="00644A98"/>
    <w:rsid w:val="006478CA"/>
    <w:rsid w:val="0065048B"/>
    <w:rsid w:val="00651697"/>
    <w:rsid w:val="00652AD8"/>
    <w:rsid w:val="00652F38"/>
    <w:rsid w:val="00660A98"/>
    <w:rsid w:val="00661043"/>
    <w:rsid w:val="006632A6"/>
    <w:rsid w:val="00663696"/>
    <w:rsid w:val="006638C9"/>
    <w:rsid w:val="00663FEC"/>
    <w:rsid w:val="00665F3D"/>
    <w:rsid w:val="00667B86"/>
    <w:rsid w:val="00670858"/>
    <w:rsid w:val="00670BE5"/>
    <w:rsid w:val="006719F0"/>
    <w:rsid w:val="00672341"/>
    <w:rsid w:val="006724B1"/>
    <w:rsid w:val="00673395"/>
    <w:rsid w:val="006741E5"/>
    <w:rsid w:val="00674887"/>
    <w:rsid w:val="00676812"/>
    <w:rsid w:val="006802EF"/>
    <w:rsid w:val="00681C7D"/>
    <w:rsid w:val="00682E81"/>
    <w:rsid w:val="00683C3D"/>
    <w:rsid w:val="00692C45"/>
    <w:rsid w:val="00693947"/>
    <w:rsid w:val="006A1C8A"/>
    <w:rsid w:val="006A4BDB"/>
    <w:rsid w:val="006A5914"/>
    <w:rsid w:val="006A6728"/>
    <w:rsid w:val="006A6F51"/>
    <w:rsid w:val="006A75E7"/>
    <w:rsid w:val="006B0EC3"/>
    <w:rsid w:val="006B18AA"/>
    <w:rsid w:val="006B307E"/>
    <w:rsid w:val="006B4BF1"/>
    <w:rsid w:val="006B52A7"/>
    <w:rsid w:val="006B5C77"/>
    <w:rsid w:val="006B701D"/>
    <w:rsid w:val="006C0421"/>
    <w:rsid w:val="006C0461"/>
    <w:rsid w:val="006C174C"/>
    <w:rsid w:val="006C1F06"/>
    <w:rsid w:val="006C4BBE"/>
    <w:rsid w:val="006C5A9F"/>
    <w:rsid w:val="006C5CEB"/>
    <w:rsid w:val="006C6D9F"/>
    <w:rsid w:val="006C7894"/>
    <w:rsid w:val="006D0A8E"/>
    <w:rsid w:val="006D0ECF"/>
    <w:rsid w:val="006D50B9"/>
    <w:rsid w:val="006D5B94"/>
    <w:rsid w:val="006D5DBA"/>
    <w:rsid w:val="006D73D0"/>
    <w:rsid w:val="006E0CD2"/>
    <w:rsid w:val="006E18AF"/>
    <w:rsid w:val="006E1997"/>
    <w:rsid w:val="006E1DC3"/>
    <w:rsid w:val="006E236D"/>
    <w:rsid w:val="006E2EB7"/>
    <w:rsid w:val="006E3902"/>
    <w:rsid w:val="006E4A3A"/>
    <w:rsid w:val="006E5F47"/>
    <w:rsid w:val="006E601B"/>
    <w:rsid w:val="006F030B"/>
    <w:rsid w:val="006F0645"/>
    <w:rsid w:val="006F085D"/>
    <w:rsid w:val="006F1700"/>
    <w:rsid w:val="006F1723"/>
    <w:rsid w:val="006F450D"/>
    <w:rsid w:val="006F5241"/>
    <w:rsid w:val="0070070A"/>
    <w:rsid w:val="0070086F"/>
    <w:rsid w:val="00700B7B"/>
    <w:rsid w:val="007028F8"/>
    <w:rsid w:val="00704FE3"/>
    <w:rsid w:val="0070622E"/>
    <w:rsid w:val="00707080"/>
    <w:rsid w:val="00712F22"/>
    <w:rsid w:val="007150F4"/>
    <w:rsid w:val="007236BA"/>
    <w:rsid w:val="007238DD"/>
    <w:rsid w:val="00723B07"/>
    <w:rsid w:val="00723D02"/>
    <w:rsid w:val="00723D84"/>
    <w:rsid w:val="00724717"/>
    <w:rsid w:val="00725548"/>
    <w:rsid w:val="0072660C"/>
    <w:rsid w:val="00730ECD"/>
    <w:rsid w:val="00731AB7"/>
    <w:rsid w:val="00734449"/>
    <w:rsid w:val="00735E32"/>
    <w:rsid w:val="00737306"/>
    <w:rsid w:val="0074180F"/>
    <w:rsid w:val="0074297A"/>
    <w:rsid w:val="0074324E"/>
    <w:rsid w:val="00743420"/>
    <w:rsid w:val="007437EB"/>
    <w:rsid w:val="007459BF"/>
    <w:rsid w:val="00746019"/>
    <w:rsid w:val="00746C56"/>
    <w:rsid w:val="007521EA"/>
    <w:rsid w:val="00752833"/>
    <w:rsid w:val="007532A0"/>
    <w:rsid w:val="007556E2"/>
    <w:rsid w:val="007558DB"/>
    <w:rsid w:val="00755AB9"/>
    <w:rsid w:val="00760746"/>
    <w:rsid w:val="00763791"/>
    <w:rsid w:val="00764052"/>
    <w:rsid w:val="00764631"/>
    <w:rsid w:val="0076598A"/>
    <w:rsid w:val="00766299"/>
    <w:rsid w:val="00766870"/>
    <w:rsid w:val="00767517"/>
    <w:rsid w:val="007714F4"/>
    <w:rsid w:val="00771DDB"/>
    <w:rsid w:val="007737A3"/>
    <w:rsid w:val="007753D0"/>
    <w:rsid w:val="0077601D"/>
    <w:rsid w:val="0077606A"/>
    <w:rsid w:val="007769A3"/>
    <w:rsid w:val="00780182"/>
    <w:rsid w:val="00780E86"/>
    <w:rsid w:val="0078146D"/>
    <w:rsid w:val="00781801"/>
    <w:rsid w:val="007847BC"/>
    <w:rsid w:val="00784851"/>
    <w:rsid w:val="00784C33"/>
    <w:rsid w:val="007864E0"/>
    <w:rsid w:val="007906A9"/>
    <w:rsid w:val="007925BD"/>
    <w:rsid w:val="0079363C"/>
    <w:rsid w:val="00793B6E"/>
    <w:rsid w:val="007943F6"/>
    <w:rsid w:val="0079491D"/>
    <w:rsid w:val="007A0BCD"/>
    <w:rsid w:val="007A2F44"/>
    <w:rsid w:val="007A3703"/>
    <w:rsid w:val="007A4BB5"/>
    <w:rsid w:val="007A4FB6"/>
    <w:rsid w:val="007A5636"/>
    <w:rsid w:val="007A5AEB"/>
    <w:rsid w:val="007A6EBE"/>
    <w:rsid w:val="007B06AD"/>
    <w:rsid w:val="007B1550"/>
    <w:rsid w:val="007B1B3A"/>
    <w:rsid w:val="007B4E82"/>
    <w:rsid w:val="007B7C1E"/>
    <w:rsid w:val="007C1D1B"/>
    <w:rsid w:val="007C2172"/>
    <w:rsid w:val="007C3593"/>
    <w:rsid w:val="007C422C"/>
    <w:rsid w:val="007C4B42"/>
    <w:rsid w:val="007C614F"/>
    <w:rsid w:val="007C6F71"/>
    <w:rsid w:val="007C7619"/>
    <w:rsid w:val="007D1949"/>
    <w:rsid w:val="007D2E4E"/>
    <w:rsid w:val="007D3109"/>
    <w:rsid w:val="007D6EC1"/>
    <w:rsid w:val="007D74B8"/>
    <w:rsid w:val="007D750C"/>
    <w:rsid w:val="007E0ADE"/>
    <w:rsid w:val="007E0EAB"/>
    <w:rsid w:val="007E24EB"/>
    <w:rsid w:val="007E2D3F"/>
    <w:rsid w:val="007E4CD6"/>
    <w:rsid w:val="007E5B46"/>
    <w:rsid w:val="007E7927"/>
    <w:rsid w:val="007F1F0C"/>
    <w:rsid w:val="007F4855"/>
    <w:rsid w:val="007F5589"/>
    <w:rsid w:val="007F61CD"/>
    <w:rsid w:val="007F78D6"/>
    <w:rsid w:val="007F79A8"/>
    <w:rsid w:val="007F7B9E"/>
    <w:rsid w:val="008005A8"/>
    <w:rsid w:val="00801128"/>
    <w:rsid w:val="008022C3"/>
    <w:rsid w:val="00802C44"/>
    <w:rsid w:val="008031A0"/>
    <w:rsid w:val="00803DEE"/>
    <w:rsid w:val="008069CB"/>
    <w:rsid w:val="0080752E"/>
    <w:rsid w:val="008102EA"/>
    <w:rsid w:val="00814C9A"/>
    <w:rsid w:val="008150C7"/>
    <w:rsid w:val="00815E04"/>
    <w:rsid w:val="00816001"/>
    <w:rsid w:val="00817270"/>
    <w:rsid w:val="00820CA6"/>
    <w:rsid w:val="00823713"/>
    <w:rsid w:val="008252B9"/>
    <w:rsid w:val="008301E7"/>
    <w:rsid w:val="00830A7E"/>
    <w:rsid w:val="008343F2"/>
    <w:rsid w:val="00834D94"/>
    <w:rsid w:val="00837228"/>
    <w:rsid w:val="0084084A"/>
    <w:rsid w:val="00841BE5"/>
    <w:rsid w:val="00844461"/>
    <w:rsid w:val="0084734F"/>
    <w:rsid w:val="00847DD6"/>
    <w:rsid w:val="008506B2"/>
    <w:rsid w:val="00851179"/>
    <w:rsid w:val="00852C8E"/>
    <w:rsid w:val="00852EBB"/>
    <w:rsid w:val="008536E0"/>
    <w:rsid w:val="00853BF2"/>
    <w:rsid w:val="0085447C"/>
    <w:rsid w:val="008547A5"/>
    <w:rsid w:val="0085585F"/>
    <w:rsid w:val="00855A31"/>
    <w:rsid w:val="00855FFB"/>
    <w:rsid w:val="0086245A"/>
    <w:rsid w:val="00862F5B"/>
    <w:rsid w:val="00862F89"/>
    <w:rsid w:val="00863B6A"/>
    <w:rsid w:val="00863EA2"/>
    <w:rsid w:val="0086454E"/>
    <w:rsid w:val="0086570F"/>
    <w:rsid w:val="0086630A"/>
    <w:rsid w:val="00866DF5"/>
    <w:rsid w:val="0087129C"/>
    <w:rsid w:val="008719EB"/>
    <w:rsid w:val="008736D0"/>
    <w:rsid w:val="00874016"/>
    <w:rsid w:val="0087401C"/>
    <w:rsid w:val="00874453"/>
    <w:rsid w:val="00877C12"/>
    <w:rsid w:val="00882806"/>
    <w:rsid w:val="00883479"/>
    <w:rsid w:val="00884EE8"/>
    <w:rsid w:val="00885DD4"/>
    <w:rsid w:val="00886539"/>
    <w:rsid w:val="00886809"/>
    <w:rsid w:val="0088750D"/>
    <w:rsid w:val="008876CD"/>
    <w:rsid w:val="008879C5"/>
    <w:rsid w:val="00890051"/>
    <w:rsid w:val="0089189B"/>
    <w:rsid w:val="0089306D"/>
    <w:rsid w:val="00893B23"/>
    <w:rsid w:val="008951B3"/>
    <w:rsid w:val="00895914"/>
    <w:rsid w:val="008962BF"/>
    <w:rsid w:val="00897F05"/>
    <w:rsid w:val="008A1E8A"/>
    <w:rsid w:val="008A26F9"/>
    <w:rsid w:val="008A4525"/>
    <w:rsid w:val="008A4C80"/>
    <w:rsid w:val="008A5CCC"/>
    <w:rsid w:val="008B1179"/>
    <w:rsid w:val="008B1F79"/>
    <w:rsid w:val="008B3001"/>
    <w:rsid w:val="008B5DBC"/>
    <w:rsid w:val="008B788B"/>
    <w:rsid w:val="008C0D28"/>
    <w:rsid w:val="008C1288"/>
    <w:rsid w:val="008C12BD"/>
    <w:rsid w:val="008C31E9"/>
    <w:rsid w:val="008C34F2"/>
    <w:rsid w:val="008C3C92"/>
    <w:rsid w:val="008C40C9"/>
    <w:rsid w:val="008C4E8A"/>
    <w:rsid w:val="008C6D84"/>
    <w:rsid w:val="008D1666"/>
    <w:rsid w:val="008D1F47"/>
    <w:rsid w:val="008D4422"/>
    <w:rsid w:val="008D57CA"/>
    <w:rsid w:val="008D640B"/>
    <w:rsid w:val="008E3C04"/>
    <w:rsid w:val="008E56E2"/>
    <w:rsid w:val="008E5938"/>
    <w:rsid w:val="008E6731"/>
    <w:rsid w:val="008F35A8"/>
    <w:rsid w:val="008F4858"/>
    <w:rsid w:val="008F4B67"/>
    <w:rsid w:val="008F5ED1"/>
    <w:rsid w:val="008F6CDB"/>
    <w:rsid w:val="009016E3"/>
    <w:rsid w:val="0090260D"/>
    <w:rsid w:val="00905456"/>
    <w:rsid w:val="00912033"/>
    <w:rsid w:val="009123DA"/>
    <w:rsid w:val="00913750"/>
    <w:rsid w:val="00913F09"/>
    <w:rsid w:val="00914483"/>
    <w:rsid w:val="00914B8C"/>
    <w:rsid w:val="00917496"/>
    <w:rsid w:val="009206F7"/>
    <w:rsid w:val="00920CD4"/>
    <w:rsid w:val="0092105D"/>
    <w:rsid w:val="0092151E"/>
    <w:rsid w:val="00924D58"/>
    <w:rsid w:val="0092518D"/>
    <w:rsid w:val="00925DB6"/>
    <w:rsid w:val="00926BA6"/>
    <w:rsid w:val="00927B53"/>
    <w:rsid w:val="009345DB"/>
    <w:rsid w:val="0093630E"/>
    <w:rsid w:val="00936E99"/>
    <w:rsid w:val="00941302"/>
    <w:rsid w:val="00941A14"/>
    <w:rsid w:val="009424DA"/>
    <w:rsid w:val="009427A3"/>
    <w:rsid w:val="00942FF4"/>
    <w:rsid w:val="00945796"/>
    <w:rsid w:val="00947EC9"/>
    <w:rsid w:val="00951A8D"/>
    <w:rsid w:val="009533CE"/>
    <w:rsid w:val="0095430E"/>
    <w:rsid w:val="00954AD1"/>
    <w:rsid w:val="009551DF"/>
    <w:rsid w:val="00955B43"/>
    <w:rsid w:val="0095612C"/>
    <w:rsid w:val="00957265"/>
    <w:rsid w:val="0096173D"/>
    <w:rsid w:val="00962A82"/>
    <w:rsid w:val="009662F0"/>
    <w:rsid w:val="009663CC"/>
    <w:rsid w:val="00966DD6"/>
    <w:rsid w:val="009678FF"/>
    <w:rsid w:val="00967C8F"/>
    <w:rsid w:val="009725AC"/>
    <w:rsid w:val="0097327D"/>
    <w:rsid w:val="00975D17"/>
    <w:rsid w:val="00977FB6"/>
    <w:rsid w:val="009809F0"/>
    <w:rsid w:val="00982033"/>
    <w:rsid w:val="009829B0"/>
    <w:rsid w:val="00982D07"/>
    <w:rsid w:val="009904C2"/>
    <w:rsid w:val="00990618"/>
    <w:rsid w:val="00990A0F"/>
    <w:rsid w:val="00990E60"/>
    <w:rsid w:val="00993FBA"/>
    <w:rsid w:val="00995B20"/>
    <w:rsid w:val="0099688A"/>
    <w:rsid w:val="00996C19"/>
    <w:rsid w:val="009A0B81"/>
    <w:rsid w:val="009A28F8"/>
    <w:rsid w:val="009A2C1F"/>
    <w:rsid w:val="009A3182"/>
    <w:rsid w:val="009A4641"/>
    <w:rsid w:val="009A64B1"/>
    <w:rsid w:val="009A70B1"/>
    <w:rsid w:val="009A7596"/>
    <w:rsid w:val="009B2C3F"/>
    <w:rsid w:val="009B3145"/>
    <w:rsid w:val="009B3595"/>
    <w:rsid w:val="009B477B"/>
    <w:rsid w:val="009B656D"/>
    <w:rsid w:val="009C04EE"/>
    <w:rsid w:val="009C2978"/>
    <w:rsid w:val="009C4F94"/>
    <w:rsid w:val="009C513D"/>
    <w:rsid w:val="009C5A79"/>
    <w:rsid w:val="009C5DBB"/>
    <w:rsid w:val="009C69C7"/>
    <w:rsid w:val="009C6C1F"/>
    <w:rsid w:val="009C7131"/>
    <w:rsid w:val="009D187B"/>
    <w:rsid w:val="009D2385"/>
    <w:rsid w:val="009D3005"/>
    <w:rsid w:val="009D4070"/>
    <w:rsid w:val="009D4AA0"/>
    <w:rsid w:val="009D5C8E"/>
    <w:rsid w:val="009D69F4"/>
    <w:rsid w:val="009D6C3D"/>
    <w:rsid w:val="009E0499"/>
    <w:rsid w:val="009E2558"/>
    <w:rsid w:val="009E362C"/>
    <w:rsid w:val="009E3B6B"/>
    <w:rsid w:val="009E4458"/>
    <w:rsid w:val="009E44DC"/>
    <w:rsid w:val="009E7D35"/>
    <w:rsid w:val="009F162F"/>
    <w:rsid w:val="009F2269"/>
    <w:rsid w:val="009F581E"/>
    <w:rsid w:val="009F598A"/>
    <w:rsid w:val="00A002FE"/>
    <w:rsid w:val="00A010CA"/>
    <w:rsid w:val="00A01BC9"/>
    <w:rsid w:val="00A02228"/>
    <w:rsid w:val="00A03C90"/>
    <w:rsid w:val="00A03E15"/>
    <w:rsid w:val="00A03EDD"/>
    <w:rsid w:val="00A10E86"/>
    <w:rsid w:val="00A1114F"/>
    <w:rsid w:val="00A11FFD"/>
    <w:rsid w:val="00A12C8D"/>
    <w:rsid w:val="00A13B73"/>
    <w:rsid w:val="00A15BBB"/>
    <w:rsid w:val="00A21611"/>
    <w:rsid w:val="00A216D7"/>
    <w:rsid w:val="00A218BC"/>
    <w:rsid w:val="00A22F3C"/>
    <w:rsid w:val="00A252F0"/>
    <w:rsid w:val="00A256C2"/>
    <w:rsid w:val="00A25DAE"/>
    <w:rsid w:val="00A264A9"/>
    <w:rsid w:val="00A26C90"/>
    <w:rsid w:val="00A3181B"/>
    <w:rsid w:val="00A31C58"/>
    <w:rsid w:val="00A31EE7"/>
    <w:rsid w:val="00A33765"/>
    <w:rsid w:val="00A34BFB"/>
    <w:rsid w:val="00A3561D"/>
    <w:rsid w:val="00A35BC5"/>
    <w:rsid w:val="00A43474"/>
    <w:rsid w:val="00A440E2"/>
    <w:rsid w:val="00A45815"/>
    <w:rsid w:val="00A5016B"/>
    <w:rsid w:val="00A5132F"/>
    <w:rsid w:val="00A520C6"/>
    <w:rsid w:val="00A522B7"/>
    <w:rsid w:val="00A5241A"/>
    <w:rsid w:val="00A534A4"/>
    <w:rsid w:val="00A53C66"/>
    <w:rsid w:val="00A55CB3"/>
    <w:rsid w:val="00A56204"/>
    <w:rsid w:val="00A57696"/>
    <w:rsid w:val="00A60795"/>
    <w:rsid w:val="00A60AF2"/>
    <w:rsid w:val="00A62455"/>
    <w:rsid w:val="00A62880"/>
    <w:rsid w:val="00A64F52"/>
    <w:rsid w:val="00A64F8F"/>
    <w:rsid w:val="00A675BC"/>
    <w:rsid w:val="00A678AD"/>
    <w:rsid w:val="00A711EB"/>
    <w:rsid w:val="00A71FDC"/>
    <w:rsid w:val="00A7203A"/>
    <w:rsid w:val="00A72DA4"/>
    <w:rsid w:val="00A74C1E"/>
    <w:rsid w:val="00A75FCF"/>
    <w:rsid w:val="00A8009D"/>
    <w:rsid w:val="00A80AAB"/>
    <w:rsid w:val="00A86202"/>
    <w:rsid w:val="00A90811"/>
    <w:rsid w:val="00A90E13"/>
    <w:rsid w:val="00A92667"/>
    <w:rsid w:val="00A92A1A"/>
    <w:rsid w:val="00A936E7"/>
    <w:rsid w:val="00A947C9"/>
    <w:rsid w:val="00A94840"/>
    <w:rsid w:val="00A95F22"/>
    <w:rsid w:val="00A97408"/>
    <w:rsid w:val="00AA0FDA"/>
    <w:rsid w:val="00AA235C"/>
    <w:rsid w:val="00AA2CF3"/>
    <w:rsid w:val="00AA40D1"/>
    <w:rsid w:val="00AA4A3A"/>
    <w:rsid w:val="00AA6259"/>
    <w:rsid w:val="00AA6403"/>
    <w:rsid w:val="00AA6B88"/>
    <w:rsid w:val="00AA6FBA"/>
    <w:rsid w:val="00AA772B"/>
    <w:rsid w:val="00AB040F"/>
    <w:rsid w:val="00AB0F96"/>
    <w:rsid w:val="00AB1AAB"/>
    <w:rsid w:val="00AB1AB2"/>
    <w:rsid w:val="00AB3D74"/>
    <w:rsid w:val="00AB3F4C"/>
    <w:rsid w:val="00AB472B"/>
    <w:rsid w:val="00AC0015"/>
    <w:rsid w:val="00AC0B2F"/>
    <w:rsid w:val="00AC0DDB"/>
    <w:rsid w:val="00AC21EF"/>
    <w:rsid w:val="00AC27FA"/>
    <w:rsid w:val="00AC6D5F"/>
    <w:rsid w:val="00AC7CD8"/>
    <w:rsid w:val="00AC7ED6"/>
    <w:rsid w:val="00AD01F2"/>
    <w:rsid w:val="00AD07A0"/>
    <w:rsid w:val="00AD60E0"/>
    <w:rsid w:val="00AD6158"/>
    <w:rsid w:val="00AE1773"/>
    <w:rsid w:val="00AE2E24"/>
    <w:rsid w:val="00AE2ECF"/>
    <w:rsid w:val="00AE30C1"/>
    <w:rsid w:val="00AE5A66"/>
    <w:rsid w:val="00AE5C1F"/>
    <w:rsid w:val="00AE6074"/>
    <w:rsid w:val="00AF06D9"/>
    <w:rsid w:val="00AF2533"/>
    <w:rsid w:val="00AF5442"/>
    <w:rsid w:val="00AF6386"/>
    <w:rsid w:val="00AF7F5D"/>
    <w:rsid w:val="00B012DE"/>
    <w:rsid w:val="00B01473"/>
    <w:rsid w:val="00B05458"/>
    <w:rsid w:val="00B055BF"/>
    <w:rsid w:val="00B11A4C"/>
    <w:rsid w:val="00B13083"/>
    <w:rsid w:val="00B1328E"/>
    <w:rsid w:val="00B13707"/>
    <w:rsid w:val="00B13CD0"/>
    <w:rsid w:val="00B16B26"/>
    <w:rsid w:val="00B201BB"/>
    <w:rsid w:val="00B21D23"/>
    <w:rsid w:val="00B22006"/>
    <w:rsid w:val="00B25107"/>
    <w:rsid w:val="00B270BE"/>
    <w:rsid w:val="00B2778B"/>
    <w:rsid w:val="00B32A76"/>
    <w:rsid w:val="00B32C88"/>
    <w:rsid w:val="00B36C9F"/>
    <w:rsid w:val="00B37464"/>
    <w:rsid w:val="00B4130A"/>
    <w:rsid w:val="00B4237D"/>
    <w:rsid w:val="00B42656"/>
    <w:rsid w:val="00B42EC4"/>
    <w:rsid w:val="00B43332"/>
    <w:rsid w:val="00B43D54"/>
    <w:rsid w:val="00B443B4"/>
    <w:rsid w:val="00B44C24"/>
    <w:rsid w:val="00B452D5"/>
    <w:rsid w:val="00B45888"/>
    <w:rsid w:val="00B45B15"/>
    <w:rsid w:val="00B51D96"/>
    <w:rsid w:val="00B53BD7"/>
    <w:rsid w:val="00B55EEB"/>
    <w:rsid w:val="00B56096"/>
    <w:rsid w:val="00B5683D"/>
    <w:rsid w:val="00B572CD"/>
    <w:rsid w:val="00B63EEB"/>
    <w:rsid w:val="00B652FE"/>
    <w:rsid w:val="00B658AD"/>
    <w:rsid w:val="00B65F03"/>
    <w:rsid w:val="00B6637D"/>
    <w:rsid w:val="00B666EF"/>
    <w:rsid w:val="00B671A0"/>
    <w:rsid w:val="00B672EC"/>
    <w:rsid w:val="00B67F00"/>
    <w:rsid w:val="00B70124"/>
    <w:rsid w:val="00B70564"/>
    <w:rsid w:val="00B72372"/>
    <w:rsid w:val="00B728F9"/>
    <w:rsid w:val="00B7586E"/>
    <w:rsid w:val="00B812A5"/>
    <w:rsid w:val="00B8141F"/>
    <w:rsid w:val="00B817DB"/>
    <w:rsid w:val="00B84566"/>
    <w:rsid w:val="00B85061"/>
    <w:rsid w:val="00B85B8D"/>
    <w:rsid w:val="00B85D52"/>
    <w:rsid w:val="00B865B6"/>
    <w:rsid w:val="00B86890"/>
    <w:rsid w:val="00B868B6"/>
    <w:rsid w:val="00B90CF9"/>
    <w:rsid w:val="00B92C06"/>
    <w:rsid w:val="00B9417D"/>
    <w:rsid w:val="00B943EE"/>
    <w:rsid w:val="00BA33E7"/>
    <w:rsid w:val="00BA404F"/>
    <w:rsid w:val="00BA48C0"/>
    <w:rsid w:val="00BA4E83"/>
    <w:rsid w:val="00BA63CE"/>
    <w:rsid w:val="00BA6758"/>
    <w:rsid w:val="00BB21E1"/>
    <w:rsid w:val="00BB2C89"/>
    <w:rsid w:val="00BB3D1D"/>
    <w:rsid w:val="00BC06E4"/>
    <w:rsid w:val="00BC204F"/>
    <w:rsid w:val="00BC32A7"/>
    <w:rsid w:val="00BC402F"/>
    <w:rsid w:val="00BC4E16"/>
    <w:rsid w:val="00BC5969"/>
    <w:rsid w:val="00BC6742"/>
    <w:rsid w:val="00BC717E"/>
    <w:rsid w:val="00BC74D7"/>
    <w:rsid w:val="00BC799C"/>
    <w:rsid w:val="00BC7FD0"/>
    <w:rsid w:val="00BD0458"/>
    <w:rsid w:val="00BD0EA1"/>
    <w:rsid w:val="00BD11D6"/>
    <w:rsid w:val="00BD166A"/>
    <w:rsid w:val="00BD4D7E"/>
    <w:rsid w:val="00BD51F0"/>
    <w:rsid w:val="00BD6B6B"/>
    <w:rsid w:val="00BD7329"/>
    <w:rsid w:val="00BD751A"/>
    <w:rsid w:val="00BD7FD4"/>
    <w:rsid w:val="00BE0DEB"/>
    <w:rsid w:val="00BE30EE"/>
    <w:rsid w:val="00BE33B5"/>
    <w:rsid w:val="00BE3BB5"/>
    <w:rsid w:val="00BE4105"/>
    <w:rsid w:val="00BE4FFC"/>
    <w:rsid w:val="00BE63BC"/>
    <w:rsid w:val="00BF0092"/>
    <w:rsid w:val="00BF0A84"/>
    <w:rsid w:val="00BF0BB9"/>
    <w:rsid w:val="00BF277C"/>
    <w:rsid w:val="00BF27F1"/>
    <w:rsid w:val="00BF3297"/>
    <w:rsid w:val="00BF3B42"/>
    <w:rsid w:val="00BF57FA"/>
    <w:rsid w:val="00BF7162"/>
    <w:rsid w:val="00BF79B4"/>
    <w:rsid w:val="00C01699"/>
    <w:rsid w:val="00C030CD"/>
    <w:rsid w:val="00C03843"/>
    <w:rsid w:val="00C0504F"/>
    <w:rsid w:val="00C05828"/>
    <w:rsid w:val="00C0691A"/>
    <w:rsid w:val="00C0765F"/>
    <w:rsid w:val="00C07C56"/>
    <w:rsid w:val="00C11FAB"/>
    <w:rsid w:val="00C137F2"/>
    <w:rsid w:val="00C14183"/>
    <w:rsid w:val="00C23595"/>
    <w:rsid w:val="00C23D41"/>
    <w:rsid w:val="00C24668"/>
    <w:rsid w:val="00C258AC"/>
    <w:rsid w:val="00C26487"/>
    <w:rsid w:val="00C27D47"/>
    <w:rsid w:val="00C337B7"/>
    <w:rsid w:val="00C33D90"/>
    <w:rsid w:val="00C369C1"/>
    <w:rsid w:val="00C37202"/>
    <w:rsid w:val="00C37FCB"/>
    <w:rsid w:val="00C40A78"/>
    <w:rsid w:val="00C43E03"/>
    <w:rsid w:val="00C4676A"/>
    <w:rsid w:val="00C46949"/>
    <w:rsid w:val="00C5191B"/>
    <w:rsid w:val="00C525BF"/>
    <w:rsid w:val="00C53D13"/>
    <w:rsid w:val="00C55371"/>
    <w:rsid w:val="00C553EC"/>
    <w:rsid w:val="00C555A4"/>
    <w:rsid w:val="00C55658"/>
    <w:rsid w:val="00C57E4F"/>
    <w:rsid w:val="00C606BB"/>
    <w:rsid w:val="00C61904"/>
    <w:rsid w:val="00C627B1"/>
    <w:rsid w:val="00C65D79"/>
    <w:rsid w:val="00C6647D"/>
    <w:rsid w:val="00C66604"/>
    <w:rsid w:val="00C67013"/>
    <w:rsid w:val="00C67483"/>
    <w:rsid w:val="00C677B6"/>
    <w:rsid w:val="00C720A2"/>
    <w:rsid w:val="00C7230E"/>
    <w:rsid w:val="00C733A6"/>
    <w:rsid w:val="00C74471"/>
    <w:rsid w:val="00C807DD"/>
    <w:rsid w:val="00C81B97"/>
    <w:rsid w:val="00C82491"/>
    <w:rsid w:val="00C841C1"/>
    <w:rsid w:val="00C8474B"/>
    <w:rsid w:val="00C8727E"/>
    <w:rsid w:val="00C90434"/>
    <w:rsid w:val="00C9185A"/>
    <w:rsid w:val="00C92F96"/>
    <w:rsid w:val="00C93165"/>
    <w:rsid w:val="00CA0D71"/>
    <w:rsid w:val="00CA1A08"/>
    <w:rsid w:val="00CA1D2A"/>
    <w:rsid w:val="00CA262C"/>
    <w:rsid w:val="00CA3B02"/>
    <w:rsid w:val="00CA5441"/>
    <w:rsid w:val="00CA66D1"/>
    <w:rsid w:val="00CB1696"/>
    <w:rsid w:val="00CB17F8"/>
    <w:rsid w:val="00CB20F1"/>
    <w:rsid w:val="00CB40AA"/>
    <w:rsid w:val="00CB4830"/>
    <w:rsid w:val="00CB705F"/>
    <w:rsid w:val="00CC1B2B"/>
    <w:rsid w:val="00CC3889"/>
    <w:rsid w:val="00CC3D49"/>
    <w:rsid w:val="00CC48BA"/>
    <w:rsid w:val="00CC7008"/>
    <w:rsid w:val="00CD0467"/>
    <w:rsid w:val="00CD0802"/>
    <w:rsid w:val="00CD11B0"/>
    <w:rsid w:val="00CD177A"/>
    <w:rsid w:val="00CD1801"/>
    <w:rsid w:val="00CD1827"/>
    <w:rsid w:val="00CD214D"/>
    <w:rsid w:val="00CD4977"/>
    <w:rsid w:val="00CD7147"/>
    <w:rsid w:val="00CE143E"/>
    <w:rsid w:val="00CE1D90"/>
    <w:rsid w:val="00CE2CE8"/>
    <w:rsid w:val="00CE48BF"/>
    <w:rsid w:val="00CE5B88"/>
    <w:rsid w:val="00CE60AB"/>
    <w:rsid w:val="00CF31B8"/>
    <w:rsid w:val="00CF3552"/>
    <w:rsid w:val="00CF3D52"/>
    <w:rsid w:val="00CF4653"/>
    <w:rsid w:val="00CF58FE"/>
    <w:rsid w:val="00CF6EAD"/>
    <w:rsid w:val="00CF789D"/>
    <w:rsid w:val="00CF7BED"/>
    <w:rsid w:val="00D0246C"/>
    <w:rsid w:val="00D03E66"/>
    <w:rsid w:val="00D0618A"/>
    <w:rsid w:val="00D06931"/>
    <w:rsid w:val="00D074AD"/>
    <w:rsid w:val="00D1043B"/>
    <w:rsid w:val="00D12CAF"/>
    <w:rsid w:val="00D13280"/>
    <w:rsid w:val="00D13FFB"/>
    <w:rsid w:val="00D15BBF"/>
    <w:rsid w:val="00D16799"/>
    <w:rsid w:val="00D209A5"/>
    <w:rsid w:val="00D214A0"/>
    <w:rsid w:val="00D21FC2"/>
    <w:rsid w:val="00D23CDE"/>
    <w:rsid w:val="00D260FE"/>
    <w:rsid w:val="00D26D6B"/>
    <w:rsid w:val="00D30DD5"/>
    <w:rsid w:val="00D31A8C"/>
    <w:rsid w:val="00D35B3F"/>
    <w:rsid w:val="00D36563"/>
    <w:rsid w:val="00D37658"/>
    <w:rsid w:val="00D41A93"/>
    <w:rsid w:val="00D42E0F"/>
    <w:rsid w:val="00D43D4D"/>
    <w:rsid w:val="00D43D61"/>
    <w:rsid w:val="00D44441"/>
    <w:rsid w:val="00D46C00"/>
    <w:rsid w:val="00D51643"/>
    <w:rsid w:val="00D529AD"/>
    <w:rsid w:val="00D52ECC"/>
    <w:rsid w:val="00D53841"/>
    <w:rsid w:val="00D5488C"/>
    <w:rsid w:val="00D55D73"/>
    <w:rsid w:val="00D57E7B"/>
    <w:rsid w:val="00D57F91"/>
    <w:rsid w:val="00D61447"/>
    <w:rsid w:val="00D616C1"/>
    <w:rsid w:val="00D61F06"/>
    <w:rsid w:val="00D624C2"/>
    <w:rsid w:val="00D63E4B"/>
    <w:rsid w:val="00D645DC"/>
    <w:rsid w:val="00D646D7"/>
    <w:rsid w:val="00D718BE"/>
    <w:rsid w:val="00D71FA3"/>
    <w:rsid w:val="00D73247"/>
    <w:rsid w:val="00D7433C"/>
    <w:rsid w:val="00D74768"/>
    <w:rsid w:val="00D7519F"/>
    <w:rsid w:val="00D77206"/>
    <w:rsid w:val="00D77B72"/>
    <w:rsid w:val="00D81261"/>
    <w:rsid w:val="00D831C8"/>
    <w:rsid w:val="00D8458A"/>
    <w:rsid w:val="00D85E94"/>
    <w:rsid w:val="00D86F65"/>
    <w:rsid w:val="00D872E5"/>
    <w:rsid w:val="00D873D6"/>
    <w:rsid w:val="00D93343"/>
    <w:rsid w:val="00D94293"/>
    <w:rsid w:val="00D94BC3"/>
    <w:rsid w:val="00D95506"/>
    <w:rsid w:val="00D96BCE"/>
    <w:rsid w:val="00DA043B"/>
    <w:rsid w:val="00DA0676"/>
    <w:rsid w:val="00DA1C99"/>
    <w:rsid w:val="00DA27F3"/>
    <w:rsid w:val="00DA30D4"/>
    <w:rsid w:val="00DA3B07"/>
    <w:rsid w:val="00DA44A4"/>
    <w:rsid w:val="00DA4AE5"/>
    <w:rsid w:val="00DA5924"/>
    <w:rsid w:val="00DA6693"/>
    <w:rsid w:val="00DA67A5"/>
    <w:rsid w:val="00DB08D5"/>
    <w:rsid w:val="00DB151B"/>
    <w:rsid w:val="00DB3474"/>
    <w:rsid w:val="00DB5C62"/>
    <w:rsid w:val="00DB664D"/>
    <w:rsid w:val="00DB682A"/>
    <w:rsid w:val="00DC1203"/>
    <w:rsid w:val="00DC1E27"/>
    <w:rsid w:val="00DC4075"/>
    <w:rsid w:val="00DC53EC"/>
    <w:rsid w:val="00DC54A5"/>
    <w:rsid w:val="00DC7B62"/>
    <w:rsid w:val="00DD1E8D"/>
    <w:rsid w:val="00DD1FB1"/>
    <w:rsid w:val="00DD4A57"/>
    <w:rsid w:val="00DD4D01"/>
    <w:rsid w:val="00DD51AD"/>
    <w:rsid w:val="00DD708B"/>
    <w:rsid w:val="00DD7B02"/>
    <w:rsid w:val="00DE0773"/>
    <w:rsid w:val="00DE30B3"/>
    <w:rsid w:val="00DE387B"/>
    <w:rsid w:val="00DE39EB"/>
    <w:rsid w:val="00DE5B26"/>
    <w:rsid w:val="00DE71E5"/>
    <w:rsid w:val="00DE78D0"/>
    <w:rsid w:val="00DF12BE"/>
    <w:rsid w:val="00DF25F3"/>
    <w:rsid w:val="00DF2A97"/>
    <w:rsid w:val="00DF44F9"/>
    <w:rsid w:val="00DF67A6"/>
    <w:rsid w:val="00DF76D1"/>
    <w:rsid w:val="00E00529"/>
    <w:rsid w:val="00E00A67"/>
    <w:rsid w:val="00E03E6D"/>
    <w:rsid w:val="00E0438B"/>
    <w:rsid w:val="00E06D9D"/>
    <w:rsid w:val="00E07B01"/>
    <w:rsid w:val="00E11CF7"/>
    <w:rsid w:val="00E142A4"/>
    <w:rsid w:val="00E14946"/>
    <w:rsid w:val="00E15D14"/>
    <w:rsid w:val="00E16CF2"/>
    <w:rsid w:val="00E20F2B"/>
    <w:rsid w:val="00E227FF"/>
    <w:rsid w:val="00E242BD"/>
    <w:rsid w:val="00E2433C"/>
    <w:rsid w:val="00E2462E"/>
    <w:rsid w:val="00E24A21"/>
    <w:rsid w:val="00E269BA"/>
    <w:rsid w:val="00E26F0B"/>
    <w:rsid w:val="00E27F35"/>
    <w:rsid w:val="00E31C8D"/>
    <w:rsid w:val="00E34BF9"/>
    <w:rsid w:val="00E3578B"/>
    <w:rsid w:val="00E35F51"/>
    <w:rsid w:val="00E377FA"/>
    <w:rsid w:val="00E40D53"/>
    <w:rsid w:val="00E42025"/>
    <w:rsid w:val="00E426C6"/>
    <w:rsid w:val="00E42F5F"/>
    <w:rsid w:val="00E435B2"/>
    <w:rsid w:val="00E45595"/>
    <w:rsid w:val="00E555BC"/>
    <w:rsid w:val="00E56F4D"/>
    <w:rsid w:val="00E575B1"/>
    <w:rsid w:val="00E578C5"/>
    <w:rsid w:val="00E60CAD"/>
    <w:rsid w:val="00E60D5F"/>
    <w:rsid w:val="00E62B34"/>
    <w:rsid w:val="00E65348"/>
    <w:rsid w:val="00E67265"/>
    <w:rsid w:val="00E70053"/>
    <w:rsid w:val="00E71367"/>
    <w:rsid w:val="00E716E0"/>
    <w:rsid w:val="00E71BED"/>
    <w:rsid w:val="00E72247"/>
    <w:rsid w:val="00E735AD"/>
    <w:rsid w:val="00E7453E"/>
    <w:rsid w:val="00E753DF"/>
    <w:rsid w:val="00E77325"/>
    <w:rsid w:val="00E8082A"/>
    <w:rsid w:val="00E816B3"/>
    <w:rsid w:val="00E81B33"/>
    <w:rsid w:val="00E81D71"/>
    <w:rsid w:val="00E839EF"/>
    <w:rsid w:val="00E861F9"/>
    <w:rsid w:val="00E871F3"/>
    <w:rsid w:val="00E875CA"/>
    <w:rsid w:val="00E902A9"/>
    <w:rsid w:val="00E90616"/>
    <w:rsid w:val="00E91A2F"/>
    <w:rsid w:val="00E92A1C"/>
    <w:rsid w:val="00E92BE5"/>
    <w:rsid w:val="00E92C60"/>
    <w:rsid w:val="00E94358"/>
    <w:rsid w:val="00E95AE7"/>
    <w:rsid w:val="00E96932"/>
    <w:rsid w:val="00E97306"/>
    <w:rsid w:val="00E973AE"/>
    <w:rsid w:val="00EA3BA2"/>
    <w:rsid w:val="00EA48B8"/>
    <w:rsid w:val="00EA4F6A"/>
    <w:rsid w:val="00EA5799"/>
    <w:rsid w:val="00EA5A94"/>
    <w:rsid w:val="00EA6EC8"/>
    <w:rsid w:val="00EB01B6"/>
    <w:rsid w:val="00EB0392"/>
    <w:rsid w:val="00EB1661"/>
    <w:rsid w:val="00EB1F35"/>
    <w:rsid w:val="00EB39C5"/>
    <w:rsid w:val="00EB47D5"/>
    <w:rsid w:val="00EB6C44"/>
    <w:rsid w:val="00EB76AC"/>
    <w:rsid w:val="00EC07CF"/>
    <w:rsid w:val="00EC143F"/>
    <w:rsid w:val="00EC2FAA"/>
    <w:rsid w:val="00EC5913"/>
    <w:rsid w:val="00EC6761"/>
    <w:rsid w:val="00EC6B54"/>
    <w:rsid w:val="00ED080B"/>
    <w:rsid w:val="00ED0E03"/>
    <w:rsid w:val="00ED3CDA"/>
    <w:rsid w:val="00ED4B6D"/>
    <w:rsid w:val="00ED4C76"/>
    <w:rsid w:val="00ED52C7"/>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C34"/>
    <w:rsid w:val="00EF01F0"/>
    <w:rsid w:val="00EF0D03"/>
    <w:rsid w:val="00EF0E84"/>
    <w:rsid w:val="00EF18D1"/>
    <w:rsid w:val="00EF329F"/>
    <w:rsid w:val="00EF3BEB"/>
    <w:rsid w:val="00EF5154"/>
    <w:rsid w:val="00EF5351"/>
    <w:rsid w:val="00EF55F6"/>
    <w:rsid w:val="00EF59DB"/>
    <w:rsid w:val="00EF70CB"/>
    <w:rsid w:val="00EF7338"/>
    <w:rsid w:val="00EF7A1E"/>
    <w:rsid w:val="00EF7FEE"/>
    <w:rsid w:val="00F041C4"/>
    <w:rsid w:val="00F04FF1"/>
    <w:rsid w:val="00F0691A"/>
    <w:rsid w:val="00F070E8"/>
    <w:rsid w:val="00F10372"/>
    <w:rsid w:val="00F14E51"/>
    <w:rsid w:val="00F15337"/>
    <w:rsid w:val="00F15BDB"/>
    <w:rsid w:val="00F172BC"/>
    <w:rsid w:val="00F21768"/>
    <w:rsid w:val="00F238DF"/>
    <w:rsid w:val="00F24726"/>
    <w:rsid w:val="00F25935"/>
    <w:rsid w:val="00F25A9F"/>
    <w:rsid w:val="00F26C56"/>
    <w:rsid w:val="00F306C7"/>
    <w:rsid w:val="00F32F05"/>
    <w:rsid w:val="00F33537"/>
    <w:rsid w:val="00F337D7"/>
    <w:rsid w:val="00F33DDF"/>
    <w:rsid w:val="00F35F89"/>
    <w:rsid w:val="00F40389"/>
    <w:rsid w:val="00F41B8B"/>
    <w:rsid w:val="00F427BF"/>
    <w:rsid w:val="00F435CE"/>
    <w:rsid w:val="00F436AA"/>
    <w:rsid w:val="00F43FF6"/>
    <w:rsid w:val="00F50847"/>
    <w:rsid w:val="00F51AD2"/>
    <w:rsid w:val="00F51EA9"/>
    <w:rsid w:val="00F5659A"/>
    <w:rsid w:val="00F57097"/>
    <w:rsid w:val="00F579AE"/>
    <w:rsid w:val="00F61CAD"/>
    <w:rsid w:val="00F643F4"/>
    <w:rsid w:val="00F64D46"/>
    <w:rsid w:val="00F65021"/>
    <w:rsid w:val="00F66DD2"/>
    <w:rsid w:val="00F67C9D"/>
    <w:rsid w:val="00F67D16"/>
    <w:rsid w:val="00F70820"/>
    <w:rsid w:val="00F71BEE"/>
    <w:rsid w:val="00F740E6"/>
    <w:rsid w:val="00F76F7A"/>
    <w:rsid w:val="00F819E0"/>
    <w:rsid w:val="00F82CAD"/>
    <w:rsid w:val="00F857D6"/>
    <w:rsid w:val="00F86DB5"/>
    <w:rsid w:val="00F86E3C"/>
    <w:rsid w:val="00F86E7B"/>
    <w:rsid w:val="00F9117A"/>
    <w:rsid w:val="00F92891"/>
    <w:rsid w:val="00F95A75"/>
    <w:rsid w:val="00F9631C"/>
    <w:rsid w:val="00F97162"/>
    <w:rsid w:val="00FA16EF"/>
    <w:rsid w:val="00FA214B"/>
    <w:rsid w:val="00FA26B8"/>
    <w:rsid w:val="00FA33D4"/>
    <w:rsid w:val="00FA4865"/>
    <w:rsid w:val="00FA54F1"/>
    <w:rsid w:val="00FB0A47"/>
    <w:rsid w:val="00FB2C34"/>
    <w:rsid w:val="00FB3025"/>
    <w:rsid w:val="00FB44DB"/>
    <w:rsid w:val="00FB4F00"/>
    <w:rsid w:val="00FB56AE"/>
    <w:rsid w:val="00FC3217"/>
    <w:rsid w:val="00FC4DF5"/>
    <w:rsid w:val="00FC5691"/>
    <w:rsid w:val="00FC5B2A"/>
    <w:rsid w:val="00FC6823"/>
    <w:rsid w:val="00FC7BCC"/>
    <w:rsid w:val="00FC7E2D"/>
    <w:rsid w:val="00FC7FDF"/>
    <w:rsid w:val="00FD2929"/>
    <w:rsid w:val="00FD3118"/>
    <w:rsid w:val="00FD38BC"/>
    <w:rsid w:val="00FD4590"/>
    <w:rsid w:val="00FD6BFC"/>
    <w:rsid w:val="00FE16A0"/>
    <w:rsid w:val="00FE251C"/>
    <w:rsid w:val="00FE27D8"/>
    <w:rsid w:val="00FE3329"/>
    <w:rsid w:val="00FE3DF9"/>
    <w:rsid w:val="00FE403F"/>
    <w:rsid w:val="00FE4FEC"/>
    <w:rsid w:val="00FF31BF"/>
    <w:rsid w:val="00FF342A"/>
    <w:rsid w:val="00FF5906"/>
    <w:rsid w:val="00FF5AFA"/>
    <w:rsid w:val="00FF720E"/>
    <w:rsid w:val="3B5FA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0" w:unhideWhenUsed="0" w:qFormat="1"/>
    <w:lsdException w:name="Date" w:semiHidden="0" w:uiPriority="0" w:unhideWhenUsed="0"/>
    <w:lsdException w:name="Hyperlink" w:semiHidden="0"/>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Balloon Text" w:uiPriority="0"/>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firstLine="420"/>
    </w:pPr>
  </w:style>
  <w:style w:type="paragraph" w:styleId="a4">
    <w:name w:val="annotation text"/>
    <w:basedOn w:val="a"/>
    <w:link w:val="Char"/>
    <w:uiPriority w:val="99"/>
    <w:semiHidden/>
    <w:unhideWhenUsed/>
    <w:pPr>
      <w:jc w:val="left"/>
    </w:pPr>
  </w:style>
  <w:style w:type="paragraph" w:styleId="a5">
    <w:name w:val="Body Text"/>
    <w:basedOn w:val="a"/>
    <w:link w:val="Char0"/>
    <w:uiPriority w:val="99"/>
    <w:unhideWhenUsed/>
    <w:pPr>
      <w:spacing w:after="120"/>
    </w:pPr>
  </w:style>
  <w:style w:type="paragraph" w:styleId="a6">
    <w:name w:val="Body Text Indent"/>
    <w:basedOn w:val="a"/>
    <w:link w:val="Char1"/>
    <w:pPr>
      <w:tabs>
        <w:tab w:val="left" w:pos="480"/>
      </w:tabs>
      <w:spacing w:line="560" w:lineRule="exact"/>
      <w:ind w:firstLine="480"/>
      <w:jc w:val="left"/>
    </w:pPr>
    <w:rPr>
      <w:rFonts w:ascii="宋体" w:hAnsi="宋体"/>
      <w:sz w:val="24"/>
    </w:rPr>
  </w:style>
  <w:style w:type="paragraph" w:styleId="a7">
    <w:name w:val="Plain Text"/>
    <w:basedOn w:val="a"/>
    <w:link w:val="Char10"/>
    <w:qFormat/>
    <w:rPr>
      <w:rFonts w:ascii="宋体" w:hAnsi="Courier New"/>
      <w:lang w:val="zh-CN"/>
    </w:rPr>
  </w:style>
  <w:style w:type="paragraph" w:styleId="a8">
    <w:name w:val="Date"/>
    <w:basedOn w:val="a"/>
    <w:next w:val="a"/>
    <w:link w:val="Char2"/>
    <w:pPr>
      <w:adjustRightInd w:val="0"/>
      <w:spacing w:line="360" w:lineRule="atLeast"/>
      <w:textAlignment w:val="baseline"/>
    </w:pPr>
    <w:rPr>
      <w:sz w:val="32"/>
    </w:rPr>
  </w:style>
  <w:style w:type="paragraph" w:styleId="20">
    <w:name w:val="Body Text Indent 2"/>
    <w:basedOn w:val="a"/>
    <w:link w:val="2Char0"/>
    <w:uiPriority w:val="99"/>
    <w:semiHidden/>
    <w:unhideWhenUsed/>
    <w:pPr>
      <w:spacing w:after="120" w:line="480" w:lineRule="auto"/>
      <w:ind w:leftChars="200" w:left="420"/>
    </w:pPr>
  </w:style>
  <w:style w:type="paragraph" w:styleId="a9">
    <w:name w:val="Balloon Text"/>
    <w:basedOn w:val="a"/>
    <w:link w:val="Char3"/>
    <w:semiHidden/>
    <w:unhideWhenUsed/>
    <w:rPr>
      <w:sz w:val="18"/>
      <w:szCs w:val="18"/>
    </w:rPr>
  </w:style>
  <w:style w:type="paragraph" w:styleId="aa">
    <w:name w:val="footer"/>
    <w:basedOn w:val="a"/>
    <w:link w:val="Char4"/>
    <w:uiPriority w:val="99"/>
    <w:unhideWhenUsed/>
    <w:pPr>
      <w:tabs>
        <w:tab w:val="center" w:pos="4153"/>
        <w:tab w:val="right" w:pos="8306"/>
      </w:tabs>
      <w:snapToGrid w:val="0"/>
      <w:jc w:val="left"/>
    </w:pPr>
    <w:rPr>
      <w:sz w:val="18"/>
      <w:szCs w:val="18"/>
    </w:rPr>
  </w:style>
  <w:style w:type="paragraph" w:styleId="ab">
    <w:name w:val="header"/>
    <w:basedOn w:val="a"/>
    <w:link w:val="Char5"/>
    <w:uiPriority w:val="99"/>
    <w:unhideWhenUsed/>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pPr>
      <w:spacing w:after="120"/>
      <w:ind w:leftChars="200" w:left="420"/>
    </w:pPr>
    <w:rPr>
      <w:sz w:val="16"/>
      <w:szCs w:val="16"/>
    </w:rPr>
  </w:style>
  <w:style w:type="paragraph" w:styleId="21">
    <w:name w:val="Body Text 2"/>
    <w:basedOn w:val="a"/>
    <w:link w:val="2Char1"/>
    <w:uiPriority w:val="99"/>
    <w:semiHidden/>
    <w:unhideWhenUsed/>
    <w:pPr>
      <w:spacing w:after="120" w:line="480" w:lineRule="auto"/>
    </w:pPr>
  </w:style>
  <w:style w:type="paragraph" w:styleId="ad">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pPr>
      <w:spacing w:before="240" w:after="60"/>
      <w:jc w:val="center"/>
      <w:outlineLvl w:val="0"/>
    </w:pPr>
    <w:rPr>
      <w:rFonts w:ascii="Cambria" w:hAnsi="Cambria"/>
      <w:b/>
      <w:bCs/>
      <w:sz w:val="32"/>
      <w:szCs w:val="32"/>
      <w:lang w:val="zh-CN"/>
    </w:rPr>
  </w:style>
  <w:style w:type="paragraph" w:styleId="af">
    <w:name w:val="annotation subject"/>
    <w:basedOn w:val="a4"/>
    <w:next w:val="a4"/>
    <w:link w:val="Char8"/>
    <w:uiPriority w:val="99"/>
    <w:semiHidden/>
    <w:unhideWhenUsed/>
    <w:rPr>
      <w:b/>
      <w:bCs/>
    </w:rPr>
  </w:style>
  <w:style w:type="table" w:styleId="af0">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0"/>
    <w:uiPriority w:val="99"/>
    <w:unhideWhenUsed/>
    <w:rPr>
      <w:color w:val="0000FF" w:themeColor="hyperlink"/>
      <w:u w:val="single"/>
    </w:rPr>
  </w:style>
  <w:style w:type="character" w:styleId="af3">
    <w:name w:val="annotation reference"/>
    <w:basedOn w:val="a0"/>
    <w:uiPriority w:val="99"/>
    <w:semiHidden/>
    <w:unhideWhenUsed/>
    <w:rPr>
      <w:sz w:val="21"/>
      <w:szCs w:val="21"/>
    </w:rPr>
  </w:style>
  <w:style w:type="character" w:customStyle="1" w:styleId="Char1">
    <w:name w:val="正文文本缩进 Char"/>
    <w:basedOn w:val="a0"/>
    <w:link w:val="a6"/>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rPr>
      <w:rFonts w:ascii="Cambria" w:eastAsia="宋体" w:hAnsi="Cambria" w:cs="Times New Roman"/>
      <w:b/>
      <w:bCs/>
      <w:kern w:val="28"/>
      <w:sz w:val="32"/>
      <w:szCs w:val="32"/>
      <w:lang w:val="zh-CN" w:eastAsia="zh-CN"/>
    </w:rPr>
  </w:style>
  <w:style w:type="character" w:customStyle="1" w:styleId="Char5">
    <w:name w:val="页眉 Char"/>
    <w:basedOn w:val="a0"/>
    <w:link w:val="ab"/>
    <w:uiPriority w:val="99"/>
    <w:rPr>
      <w:rFonts w:ascii="Times New Roman" w:eastAsia="宋体" w:hAnsi="Times New Roman" w:cs="Times New Roman"/>
      <w:sz w:val="18"/>
      <w:szCs w:val="18"/>
    </w:rPr>
  </w:style>
  <w:style w:type="character" w:customStyle="1" w:styleId="Char4">
    <w:name w:val="页脚 Char"/>
    <w:basedOn w:val="a0"/>
    <w:link w:val="aa"/>
    <w:uiPriority w:val="99"/>
    <w:rPr>
      <w:rFonts w:ascii="Times New Roman" w:eastAsia="宋体" w:hAnsi="Times New Roman" w:cs="Times New Roman"/>
      <w:sz w:val="18"/>
      <w:szCs w:val="18"/>
    </w:rPr>
  </w:style>
  <w:style w:type="character" w:customStyle="1" w:styleId="Char2">
    <w:name w:val="日期 Char"/>
    <w:basedOn w:val="a0"/>
    <w:link w:val="a8"/>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0">
    <w:name w:val="正文文本缩进 2 Char"/>
    <w:basedOn w:val="a0"/>
    <w:link w:val="20"/>
    <w:uiPriority w:val="99"/>
    <w:semiHidden/>
    <w:rPr>
      <w:rFonts w:ascii="Times New Roman" w:eastAsia="宋体" w:hAnsi="Times New Roman" w:cs="Times New Roman"/>
      <w:szCs w:val="20"/>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2Char1">
    <w:name w:val="正文文本 2 Char"/>
    <w:basedOn w:val="a0"/>
    <w:link w:val="21"/>
    <w:uiPriority w:val="99"/>
    <w:semiHidden/>
    <w:rPr>
      <w:rFonts w:ascii="Times New Roman" w:eastAsia="宋体" w:hAnsi="Times New Roman" w:cs="Times New Roman"/>
      <w:szCs w:val="20"/>
    </w:rPr>
  </w:style>
  <w:style w:type="paragraph" w:customStyle="1" w:styleId="Chara">
    <w:name w:val="Char"/>
    <w:basedOn w:val="a"/>
    <w:autoRedefine/>
    <w:pPr>
      <w:tabs>
        <w:tab w:val="left" w:pos="360"/>
      </w:tabs>
    </w:pPr>
    <w:rPr>
      <w:sz w:val="24"/>
      <w:szCs w:val="24"/>
    </w:rPr>
  </w:style>
  <w:style w:type="character" w:customStyle="1" w:styleId="Charb">
    <w:name w:val="纯文本 Char"/>
    <w:basedOn w:val="a0"/>
    <w:uiPriority w:val="99"/>
    <w:semiHidden/>
    <w:rPr>
      <w:rFonts w:ascii="宋体" w:eastAsia="宋体" w:hAnsi="Courier New" w:cs="Courier New"/>
      <w:szCs w:val="21"/>
    </w:rPr>
  </w:style>
  <w:style w:type="character" w:customStyle="1" w:styleId="Char10">
    <w:name w:val="纯文本 Char1"/>
    <w:link w:val="a7"/>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9"/>
    <w:uiPriority w:val="99"/>
    <w:semiHidden/>
    <w:rPr>
      <w:rFonts w:ascii="Times New Roman" w:eastAsia="宋体" w:hAnsi="Times New Roman" w:cs="Times New Roman"/>
      <w:sz w:val="18"/>
      <w:szCs w:val="18"/>
    </w:rPr>
  </w:style>
  <w:style w:type="character" w:customStyle="1" w:styleId="Char">
    <w:name w:val="批注文字 Char"/>
    <w:basedOn w:val="a0"/>
    <w:link w:val="a4"/>
    <w:uiPriority w:val="99"/>
    <w:semiHidden/>
    <w:rPr>
      <w:rFonts w:ascii="Times New Roman" w:eastAsia="宋体" w:hAnsi="Times New Roman" w:cs="Times New Roman"/>
      <w:szCs w:val="20"/>
    </w:rPr>
  </w:style>
  <w:style w:type="character" w:customStyle="1" w:styleId="Char8">
    <w:name w:val="批注主题 Char"/>
    <w:basedOn w:val="Char"/>
    <w:link w:val="af"/>
    <w:uiPriority w:val="99"/>
    <w:semiHidden/>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rPr>
      <w:rFonts w:ascii="Times New Roman" w:eastAsia="宋体" w:hAnsi="Times New Roman" w:cs="Times New Roman"/>
      <w:szCs w:val="20"/>
    </w:rPr>
  </w:style>
  <w:style w:type="character" w:customStyle="1" w:styleId="Char0">
    <w:name w:val="正文文本 Char"/>
    <w:basedOn w:val="a0"/>
    <w:link w:val="a5"/>
    <w:uiPriority w:val="99"/>
    <w:rPr>
      <w:rFonts w:ascii="Times New Roman" w:eastAsia="宋体" w:hAnsi="Times New Roman" w:cs="Times New Roman"/>
      <w:szCs w:val="20"/>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CharChar1CharCharCharCharCharCharCharCharCharCharCharCharCharChar">
    <w:name w:val="Char Char1 Char Char Char Char Char Char Char Char Char Char Char Char Char Char"/>
    <w:basedOn w:val="a"/>
    <w:pPr>
      <w:widowControl/>
      <w:spacing w:after="160" w:line="240" w:lineRule="exact"/>
      <w:jc w:val="left"/>
    </w:pPr>
    <w:rPr>
      <w:rFonts w:ascii="Verdana" w:hAnsi="Verdana"/>
      <w:kern w:val="0"/>
      <w:sz w:val="20"/>
      <w:lang w:eastAsia="en-US"/>
    </w:rPr>
  </w:style>
  <w:style w:type="character" w:customStyle="1" w:styleId="Char7">
    <w:name w:val="标题 Char"/>
    <w:basedOn w:val="a0"/>
    <w:link w:val="ae"/>
    <w:uiPriority w:val="10"/>
    <w:rPr>
      <w:rFonts w:ascii="Cambria" w:eastAsia="宋体" w:hAnsi="Cambria" w:cs="Times New Roman"/>
      <w:b/>
      <w:bCs/>
      <w:sz w:val="32"/>
      <w:szCs w:val="32"/>
      <w:lang w:val="zh-C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0" w:unhideWhenUsed="0" w:qFormat="1"/>
    <w:lsdException w:name="Date" w:semiHidden="0" w:uiPriority="0" w:unhideWhenUsed="0"/>
    <w:lsdException w:name="Hyperlink" w:semiHidden="0"/>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Balloon Text" w:uiPriority="0"/>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firstLine="420"/>
    </w:pPr>
  </w:style>
  <w:style w:type="paragraph" w:styleId="a4">
    <w:name w:val="annotation text"/>
    <w:basedOn w:val="a"/>
    <w:link w:val="Char"/>
    <w:uiPriority w:val="99"/>
    <w:semiHidden/>
    <w:unhideWhenUsed/>
    <w:pPr>
      <w:jc w:val="left"/>
    </w:pPr>
  </w:style>
  <w:style w:type="paragraph" w:styleId="a5">
    <w:name w:val="Body Text"/>
    <w:basedOn w:val="a"/>
    <w:link w:val="Char0"/>
    <w:uiPriority w:val="99"/>
    <w:unhideWhenUsed/>
    <w:pPr>
      <w:spacing w:after="120"/>
    </w:pPr>
  </w:style>
  <w:style w:type="paragraph" w:styleId="a6">
    <w:name w:val="Body Text Indent"/>
    <w:basedOn w:val="a"/>
    <w:link w:val="Char1"/>
    <w:pPr>
      <w:tabs>
        <w:tab w:val="left" w:pos="480"/>
      </w:tabs>
      <w:spacing w:line="560" w:lineRule="exact"/>
      <w:ind w:firstLine="480"/>
      <w:jc w:val="left"/>
    </w:pPr>
    <w:rPr>
      <w:rFonts w:ascii="宋体" w:hAnsi="宋体"/>
      <w:sz w:val="24"/>
    </w:rPr>
  </w:style>
  <w:style w:type="paragraph" w:styleId="a7">
    <w:name w:val="Plain Text"/>
    <w:basedOn w:val="a"/>
    <w:link w:val="Char10"/>
    <w:qFormat/>
    <w:rPr>
      <w:rFonts w:ascii="宋体" w:hAnsi="Courier New"/>
      <w:lang w:val="zh-CN"/>
    </w:rPr>
  </w:style>
  <w:style w:type="paragraph" w:styleId="a8">
    <w:name w:val="Date"/>
    <w:basedOn w:val="a"/>
    <w:next w:val="a"/>
    <w:link w:val="Char2"/>
    <w:pPr>
      <w:adjustRightInd w:val="0"/>
      <w:spacing w:line="360" w:lineRule="atLeast"/>
      <w:textAlignment w:val="baseline"/>
    </w:pPr>
    <w:rPr>
      <w:sz w:val="32"/>
    </w:rPr>
  </w:style>
  <w:style w:type="paragraph" w:styleId="20">
    <w:name w:val="Body Text Indent 2"/>
    <w:basedOn w:val="a"/>
    <w:link w:val="2Char0"/>
    <w:uiPriority w:val="99"/>
    <w:semiHidden/>
    <w:unhideWhenUsed/>
    <w:pPr>
      <w:spacing w:after="120" w:line="480" w:lineRule="auto"/>
      <w:ind w:leftChars="200" w:left="420"/>
    </w:pPr>
  </w:style>
  <w:style w:type="paragraph" w:styleId="a9">
    <w:name w:val="Balloon Text"/>
    <w:basedOn w:val="a"/>
    <w:link w:val="Char3"/>
    <w:semiHidden/>
    <w:unhideWhenUsed/>
    <w:rPr>
      <w:sz w:val="18"/>
      <w:szCs w:val="18"/>
    </w:rPr>
  </w:style>
  <w:style w:type="paragraph" w:styleId="aa">
    <w:name w:val="footer"/>
    <w:basedOn w:val="a"/>
    <w:link w:val="Char4"/>
    <w:uiPriority w:val="99"/>
    <w:unhideWhenUsed/>
    <w:pPr>
      <w:tabs>
        <w:tab w:val="center" w:pos="4153"/>
        <w:tab w:val="right" w:pos="8306"/>
      </w:tabs>
      <w:snapToGrid w:val="0"/>
      <w:jc w:val="left"/>
    </w:pPr>
    <w:rPr>
      <w:sz w:val="18"/>
      <w:szCs w:val="18"/>
    </w:rPr>
  </w:style>
  <w:style w:type="paragraph" w:styleId="ab">
    <w:name w:val="header"/>
    <w:basedOn w:val="a"/>
    <w:link w:val="Char5"/>
    <w:uiPriority w:val="99"/>
    <w:unhideWhenUsed/>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pPr>
      <w:spacing w:after="120"/>
      <w:ind w:leftChars="200" w:left="420"/>
    </w:pPr>
    <w:rPr>
      <w:sz w:val="16"/>
      <w:szCs w:val="16"/>
    </w:rPr>
  </w:style>
  <w:style w:type="paragraph" w:styleId="21">
    <w:name w:val="Body Text 2"/>
    <w:basedOn w:val="a"/>
    <w:link w:val="2Char1"/>
    <w:uiPriority w:val="99"/>
    <w:semiHidden/>
    <w:unhideWhenUsed/>
    <w:pPr>
      <w:spacing w:after="120" w:line="480" w:lineRule="auto"/>
    </w:pPr>
  </w:style>
  <w:style w:type="paragraph" w:styleId="ad">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pPr>
      <w:spacing w:before="240" w:after="60"/>
      <w:jc w:val="center"/>
      <w:outlineLvl w:val="0"/>
    </w:pPr>
    <w:rPr>
      <w:rFonts w:ascii="Cambria" w:hAnsi="Cambria"/>
      <w:b/>
      <w:bCs/>
      <w:sz w:val="32"/>
      <w:szCs w:val="32"/>
      <w:lang w:val="zh-CN"/>
    </w:rPr>
  </w:style>
  <w:style w:type="paragraph" w:styleId="af">
    <w:name w:val="annotation subject"/>
    <w:basedOn w:val="a4"/>
    <w:next w:val="a4"/>
    <w:link w:val="Char8"/>
    <w:uiPriority w:val="99"/>
    <w:semiHidden/>
    <w:unhideWhenUsed/>
    <w:rPr>
      <w:b/>
      <w:bCs/>
    </w:rPr>
  </w:style>
  <w:style w:type="table" w:styleId="af0">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0"/>
    <w:uiPriority w:val="99"/>
    <w:unhideWhenUsed/>
    <w:rPr>
      <w:color w:val="0000FF" w:themeColor="hyperlink"/>
      <w:u w:val="single"/>
    </w:rPr>
  </w:style>
  <w:style w:type="character" w:styleId="af3">
    <w:name w:val="annotation reference"/>
    <w:basedOn w:val="a0"/>
    <w:uiPriority w:val="99"/>
    <w:semiHidden/>
    <w:unhideWhenUsed/>
    <w:rPr>
      <w:sz w:val="21"/>
      <w:szCs w:val="21"/>
    </w:rPr>
  </w:style>
  <w:style w:type="character" w:customStyle="1" w:styleId="Char1">
    <w:name w:val="正文文本缩进 Char"/>
    <w:basedOn w:val="a0"/>
    <w:link w:val="a6"/>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rPr>
      <w:rFonts w:ascii="Cambria" w:eastAsia="宋体" w:hAnsi="Cambria" w:cs="Times New Roman"/>
      <w:b/>
      <w:bCs/>
      <w:kern w:val="28"/>
      <w:sz w:val="32"/>
      <w:szCs w:val="32"/>
      <w:lang w:val="zh-CN" w:eastAsia="zh-CN"/>
    </w:rPr>
  </w:style>
  <w:style w:type="character" w:customStyle="1" w:styleId="Char5">
    <w:name w:val="页眉 Char"/>
    <w:basedOn w:val="a0"/>
    <w:link w:val="ab"/>
    <w:uiPriority w:val="99"/>
    <w:rPr>
      <w:rFonts w:ascii="Times New Roman" w:eastAsia="宋体" w:hAnsi="Times New Roman" w:cs="Times New Roman"/>
      <w:sz w:val="18"/>
      <w:szCs w:val="18"/>
    </w:rPr>
  </w:style>
  <w:style w:type="character" w:customStyle="1" w:styleId="Char4">
    <w:name w:val="页脚 Char"/>
    <w:basedOn w:val="a0"/>
    <w:link w:val="aa"/>
    <w:uiPriority w:val="99"/>
    <w:rPr>
      <w:rFonts w:ascii="Times New Roman" w:eastAsia="宋体" w:hAnsi="Times New Roman" w:cs="Times New Roman"/>
      <w:sz w:val="18"/>
      <w:szCs w:val="18"/>
    </w:rPr>
  </w:style>
  <w:style w:type="character" w:customStyle="1" w:styleId="Char2">
    <w:name w:val="日期 Char"/>
    <w:basedOn w:val="a0"/>
    <w:link w:val="a8"/>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0">
    <w:name w:val="正文文本缩进 2 Char"/>
    <w:basedOn w:val="a0"/>
    <w:link w:val="20"/>
    <w:uiPriority w:val="99"/>
    <w:semiHidden/>
    <w:rPr>
      <w:rFonts w:ascii="Times New Roman" w:eastAsia="宋体" w:hAnsi="Times New Roman" w:cs="Times New Roman"/>
      <w:szCs w:val="20"/>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2Char1">
    <w:name w:val="正文文本 2 Char"/>
    <w:basedOn w:val="a0"/>
    <w:link w:val="21"/>
    <w:uiPriority w:val="99"/>
    <w:semiHidden/>
    <w:rPr>
      <w:rFonts w:ascii="Times New Roman" w:eastAsia="宋体" w:hAnsi="Times New Roman" w:cs="Times New Roman"/>
      <w:szCs w:val="20"/>
    </w:rPr>
  </w:style>
  <w:style w:type="paragraph" w:customStyle="1" w:styleId="Chara">
    <w:name w:val="Char"/>
    <w:basedOn w:val="a"/>
    <w:autoRedefine/>
    <w:pPr>
      <w:tabs>
        <w:tab w:val="left" w:pos="360"/>
      </w:tabs>
    </w:pPr>
    <w:rPr>
      <w:sz w:val="24"/>
      <w:szCs w:val="24"/>
    </w:rPr>
  </w:style>
  <w:style w:type="character" w:customStyle="1" w:styleId="Charb">
    <w:name w:val="纯文本 Char"/>
    <w:basedOn w:val="a0"/>
    <w:uiPriority w:val="99"/>
    <w:semiHidden/>
    <w:rPr>
      <w:rFonts w:ascii="宋体" w:eastAsia="宋体" w:hAnsi="Courier New" w:cs="Courier New"/>
      <w:szCs w:val="21"/>
    </w:rPr>
  </w:style>
  <w:style w:type="character" w:customStyle="1" w:styleId="Char10">
    <w:name w:val="纯文本 Char1"/>
    <w:link w:val="a7"/>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9"/>
    <w:uiPriority w:val="99"/>
    <w:semiHidden/>
    <w:rPr>
      <w:rFonts w:ascii="Times New Roman" w:eastAsia="宋体" w:hAnsi="Times New Roman" w:cs="Times New Roman"/>
      <w:sz w:val="18"/>
      <w:szCs w:val="18"/>
    </w:rPr>
  </w:style>
  <w:style w:type="character" w:customStyle="1" w:styleId="Char">
    <w:name w:val="批注文字 Char"/>
    <w:basedOn w:val="a0"/>
    <w:link w:val="a4"/>
    <w:uiPriority w:val="99"/>
    <w:semiHidden/>
    <w:rPr>
      <w:rFonts w:ascii="Times New Roman" w:eastAsia="宋体" w:hAnsi="Times New Roman" w:cs="Times New Roman"/>
      <w:szCs w:val="20"/>
    </w:rPr>
  </w:style>
  <w:style w:type="character" w:customStyle="1" w:styleId="Char8">
    <w:name w:val="批注主题 Char"/>
    <w:basedOn w:val="Char"/>
    <w:link w:val="af"/>
    <w:uiPriority w:val="99"/>
    <w:semiHidden/>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rPr>
      <w:rFonts w:ascii="Times New Roman" w:eastAsia="宋体" w:hAnsi="Times New Roman" w:cs="Times New Roman"/>
      <w:szCs w:val="20"/>
    </w:rPr>
  </w:style>
  <w:style w:type="character" w:customStyle="1" w:styleId="Char0">
    <w:name w:val="正文文本 Char"/>
    <w:basedOn w:val="a0"/>
    <w:link w:val="a5"/>
    <w:uiPriority w:val="99"/>
    <w:rPr>
      <w:rFonts w:ascii="Times New Roman" w:eastAsia="宋体" w:hAnsi="Times New Roman" w:cs="Times New Roman"/>
      <w:szCs w:val="20"/>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CharChar1CharCharCharCharCharCharCharCharCharCharCharCharCharChar">
    <w:name w:val="Char Char1 Char Char Char Char Char Char Char Char Char Char Char Char Char Char"/>
    <w:basedOn w:val="a"/>
    <w:pPr>
      <w:widowControl/>
      <w:spacing w:after="160" w:line="240" w:lineRule="exact"/>
      <w:jc w:val="left"/>
    </w:pPr>
    <w:rPr>
      <w:rFonts w:ascii="Verdana" w:hAnsi="Verdana"/>
      <w:kern w:val="0"/>
      <w:sz w:val="20"/>
      <w:lang w:eastAsia="en-US"/>
    </w:rPr>
  </w:style>
  <w:style w:type="character" w:customStyle="1" w:styleId="Char7">
    <w:name w:val="标题 Char"/>
    <w:basedOn w:val="a0"/>
    <w:link w:val="ae"/>
    <w:uiPriority w:val="10"/>
    <w:rPr>
      <w:rFonts w:ascii="Cambria" w:eastAsia="宋体" w:hAnsi="Cambria" w:cs="Times New Roman"/>
      <w:b/>
      <w:bCs/>
      <w:sz w:val="32"/>
      <w:szCs w:val="32"/>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http://www.tjgpc.gov.cn"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jpe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jpe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jpe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png"/><Relationship Id="rId130" Type="http://schemas.openxmlformats.org/officeDocument/2006/relationships/image" Target="media/image118.jpeg"/><Relationship Id="rId135" Type="http://schemas.openxmlformats.org/officeDocument/2006/relationships/image" Target="media/image123.png"/><Relationship Id="rId143" Type="http://schemas.openxmlformats.org/officeDocument/2006/relationships/image" Target="media/image131.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170</Pages>
  <Words>14608</Words>
  <Characters>83269</Characters>
  <Application>Microsoft Office Word</Application>
  <DocSecurity>0</DocSecurity>
  <Lines>693</Lines>
  <Paragraphs>195</Paragraphs>
  <ScaleCrop>false</ScaleCrop>
  <Company>MS</Company>
  <LinksUpToDate>false</LinksUpToDate>
  <CharactersWithSpaces>97682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627</cp:revision>
  <cp:lastPrinted>2017-09-13T23:55:00Z</cp:lastPrinted>
  <dcterms:created xsi:type="dcterms:W3CDTF">2024-06-14T00:24:00Z</dcterms:created>
  <dcterms:modified xsi:type="dcterms:W3CDTF">2024-07-05T05:51:00Z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0997CA96090F40142E5C82669B9863A6_43</vt:lpwstr>
  </property>
</Properties>
</file>